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8652" w:type="dxa"/>
        <w:tblInd w:w="103" w:type="dxa"/>
        <w:tblLayout w:type="fixed"/>
        <w:tblCellMar>
          <w:top w:w="0" w:type="dxa"/>
          <w:left w:w="108" w:type="dxa"/>
          <w:bottom w:w="0" w:type="dxa"/>
          <w:right w:w="108" w:type="dxa"/>
        </w:tblCellMar>
      </w:tblPr>
      <w:tblGrid>
        <w:gridCol w:w="1236"/>
        <w:gridCol w:w="206"/>
        <w:gridCol w:w="123"/>
        <w:gridCol w:w="907"/>
        <w:gridCol w:w="14"/>
        <w:gridCol w:w="71"/>
        <w:gridCol w:w="327"/>
        <w:gridCol w:w="824"/>
        <w:gridCol w:w="618"/>
        <w:gridCol w:w="357"/>
        <w:gridCol w:w="142"/>
        <w:gridCol w:w="119"/>
        <w:gridCol w:w="590"/>
        <w:gridCol w:w="234"/>
        <w:gridCol w:w="412"/>
        <w:gridCol w:w="62"/>
        <w:gridCol w:w="284"/>
        <w:gridCol w:w="684"/>
        <w:gridCol w:w="206"/>
        <w:gridCol w:w="244"/>
        <w:gridCol w:w="992"/>
      </w:tblGrid>
      <w:tr>
        <w:tblPrEx>
          <w:tblLayout w:type="fixed"/>
          <w:tblCellMar>
            <w:top w:w="0" w:type="dxa"/>
            <w:left w:w="108" w:type="dxa"/>
            <w:bottom w:w="0" w:type="dxa"/>
            <w:right w:w="108" w:type="dxa"/>
          </w:tblCellMar>
        </w:tblPrEx>
        <w:trPr>
          <w:trHeight w:val="285" w:hRule="atLeast"/>
        </w:trPr>
        <w:tc>
          <w:tcPr>
            <w:tcW w:w="8652" w:type="dxa"/>
            <w:gridSpan w:val="21"/>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b/>
                <w:bCs/>
                <w:color w:val="000000"/>
                <w:kern w:val="0"/>
                <w:szCs w:val="21"/>
              </w:rPr>
            </w:pPr>
            <w:r>
              <w:rPr>
                <w:rFonts w:hint="eastAsia" w:ascii="黑体" w:hAnsi="黑体" w:eastAsia="黑体" w:cs="宋体"/>
                <w:b/>
                <w:bCs/>
                <w:color w:val="000000"/>
                <w:kern w:val="0"/>
                <w:szCs w:val="21"/>
              </w:rPr>
              <w:t>“</w:t>
            </w:r>
            <w:r>
              <w:rPr>
                <w:rFonts w:hint="eastAsia" w:ascii="黑体" w:hAnsi="黑体" w:eastAsia="黑体" w:cs="Calibri"/>
                <w:b/>
                <w:bCs/>
                <w:color w:val="000000"/>
                <w:kern w:val="0"/>
                <w:szCs w:val="21"/>
              </w:rPr>
              <w:t>钱潮系列1号20136期</w:t>
            </w:r>
            <w:r>
              <w:rPr>
                <w:rFonts w:hint="eastAsia" w:ascii="黑体" w:hAnsi="黑体" w:eastAsia="黑体" w:cs="宋体"/>
                <w:b/>
                <w:bCs/>
                <w:color w:val="000000"/>
                <w:kern w:val="0"/>
                <w:szCs w:val="21"/>
              </w:rPr>
              <w:t>”产品运行公告（季报）</w:t>
            </w:r>
          </w:p>
        </w:tc>
      </w:tr>
      <w:tr>
        <w:tblPrEx>
          <w:tblLayout w:type="fixed"/>
          <w:tblCellMar>
            <w:top w:w="0" w:type="dxa"/>
            <w:left w:w="108" w:type="dxa"/>
            <w:bottom w:w="0" w:type="dxa"/>
            <w:right w:w="108" w:type="dxa"/>
          </w:tblCellMar>
        </w:tblPrEx>
        <w:trPr>
          <w:trHeight w:val="270" w:hRule="atLeast"/>
        </w:trPr>
        <w:tc>
          <w:tcPr>
            <w:tcW w:w="8652" w:type="dxa"/>
            <w:gridSpan w:val="21"/>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b/>
                <w:bCs/>
                <w:color w:val="000000"/>
                <w:kern w:val="0"/>
                <w:sz w:val="22"/>
              </w:rPr>
            </w:pPr>
            <w:r>
              <w:rPr>
                <w:rFonts w:hint="eastAsia" w:ascii="黑体" w:hAnsi="黑体" w:eastAsia="黑体" w:cs="宋体"/>
                <w:b/>
                <w:bCs/>
                <w:color w:val="000000"/>
                <w:kern w:val="0"/>
                <w:sz w:val="22"/>
              </w:rPr>
              <w:t>1、理财产品概况</w:t>
            </w:r>
          </w:p>
        </w:tc>
      </w:tr>
      <w:tr>
        <w:tblPrEx>
          <w:tblLayout w:type="fixed"/>
          <w:tblCellMar>
            <w:top w:w="0" w:type="dxa"/>
            <w:left w:w="108" w:type="dxa"/>
            <w:bottom w:w="0" w:type="dxa"/>
            <w:right w:w="108" w:type="dxa"/>
          </w:tblCellMar>
        </w:tblPrEx>
        <w:trPr>
          <w:trHeight w:val="270" w:hRule="atLeast"/>
        </w:trPr>
        <w:tc>
          <w:tcPr>
            <w:tcW w:w="2486"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rPr>
              <w:t>产品名称</w:t>
            </w:r>
          </w:p>
        </w:tc>
        <w:tc>
          <w:tcPr>
            <w:tcW w:w="6166" w:type="dxa"/>
            <w:gridSpan w:val="16"/>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黑体" w:hAnsi="黑体" w:eastAsia="黑体" w:cs="宋体"/>
                <w:color w:val="000000"/>
                <w:kern w:val="0"/>
                <w:sz w:val="18"/>
                <w:szCs w:val="18"/>
              </w:rPr>
            </w:pPr>
            <w:r>
              <w:rPr>
                <w:rFonts w:ascii="黑体" w:hAnsi="黑体" w:eastAsia="黑体" w:cs="黑体"/>
                <w:color w:val="000000"/>
                <w:sz w:val="18"/>
              </w:rPr>
              <w:t>钱潮系列1号20136期</w:t>
            </w:r>
          </w:p>
        </w:tc>
      </w:tr>
      <w:tr>
        <w:tblPrEx>
          <w:tblLayout w:type="fixed"/>
          <w:tblCellMar>
            <w:top w:w="0" w:type="dxa"/>
            <w:left w:w="108" w:type="dxa"/>
            <w:bottom w:w="0" w:type="dxa"/>
            <w:right w:w="108" w:type="dxa"/>
          </w:tblCellMar>
        </w:tblPrEx>
        <w:trPr>
          <w:trHeight w:val="270" w:hRule="atLeast"/>
        </w:trPr>
        <w:tc>
          <w:tcPr>
            <w:tcW w:w="2486"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rPr>
              <w:t>产品代码</w:t>
            </w:r>
          </w:p>
        </w:tc>
        <w:tc>
          <w:tcPr>
            <w:tcW w:w="6166" w:type="dxa"/>
            <w:gridSpan w:val="16"/>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黑体" w:hAnsi="黑体" w:eastAsia="黑体" w:cs="宋体"/>
                <w:color w:val="000000"/>
                <w:kern w:val="0"/>
                <w:sz w:val="18"/>
                <w:szCs w:val="18"/>
              </w:rPr>
            </w:pPr>
            <w:r>
              <w:rPr>
                <w:rFonts w:ascii="黑体" w:hAnsi="黑体" w:eastAsia="黑体" w:cs="黑体"/>
                <w:color w:val="000000"/>
                <w:sz w:val="18"/>
              </w:rPr>
              <w:t>CC20136</w:t>
            </w:r>
          </w:p>
        </w:tc>
      </w:tr>
      <w:tr>
        <w:tblPrEx>
          <w:tblLayout w:type="fixed"/>
          <w:tblCellMar>
            <w:top w:w="0" w:type="dxa"/>
            <w:left w:w="108" w:type="dxa"/>
            <w:bottom w:w="0" w:type="dxa"/>
            <w:right w:w="108" w:type="dxa"/>
          </w:tblCellMar>
        </w:tblPrEx>
        <w:trPr>
          <w:trHeight w:val="270" w:hRule="atLeast"/>
        </w:trPr>
        <w:tc>
          <w:tcPr>
            <w:tcW w:w="2486"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rPr>
              <w:t>产品登记编码</w:t>
            </w:r>
          </w:p>
        </w:tc>
        <w:tc>
          <w:tcPr>
            <w:tcW w:w="6166" w:type="dxa"/>
            <w:gridSpan w:val="16"/>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黑体" w:hAnsi="黑体" w:eastAsia="黑体" w:cs="宋体"/>
                <w:color w:val="000000"/>
                <w:kern w:val="0"/>
                <w:sz w:val="18"/>
                <w:szCs w:val="18"/>
              </w:rPr>
            </w:pPr>
            <w:r>
              <w:rPr>
                <w:rFonts w:ascii="黑体" w:hAnsi="黑体" w:eastAsia="黑体" w:cs="黑体"/>
                <w:color w:val="000000"/>
                <w:sz w:val="18"/>
              </w:rPr>
              <w:t>C1092920000137</w:t>
            </w:r>
          </w:p>
        </w:tc>
      </w:tr>
      <w:tr>
        <w:tblPrEx>
          <w:tblLayout w:type="fixed"/>
          <w:tblCellMar>
            <w:top w:w="0" w:type="dxa"/>
            <w:left w:w="108" w:type="dxa"/>
            <w:bottom w:w="0" w:type="dxa"/>
            <w:right w:w="108" w:type="dxa"/>
          </w:tblCellMar>
        </w:tblPrEx>
        <w:trPr>
          <w:trHeight w:val="270" w:hRule="atLeast"/>
        </w:trPr>
        <w:tc>
          <w:tcPr>
            <w:tcW w:w="2486"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rPr>
              <w:t>币种</w:t>
            </w:r>
          </w:p>
        </w:tc>
        <w:tc>
          <w:tcPr>
            <w:tcW w:w="6166" w:type="dxa"/>
            <w:gridSpan w:val="16"/>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黑体" w:hAnsi="黑体" w:eastAsia="黑体" w:cs="宋体"/>
                <w:color w:val="000000"/>
                <w:kern w:val="0"/>
                <w:sz w:val="18"/>
                <w:szCs w:val="18"/>
              </w:rPr>
            </w:pPr>
            <w:r>
              <w:rPr>
                <w:rFonts w:ascii="黑体" w:hAnsi="黑体" w:eastAsia="黑体" w:cs="黑体"/>
                <w:color w:val="000000"/>
                <w:sz w:val="18"/>
              </w:rPr>
              <w:t>人民币(CNY)</w:t>
            </w:r>
          </w:p>
        </w:tc>
      </w:tr>
      <w:tr>
        <w:tblPrEx>
          <w:tblLayout w:type="fixed"/>
          <w:tblCellMar>
            <w:top w:w="0" w:type="dxa"/>
            <w:left w:w="108" w:type="dxa"/>
            <w:bottom w:w="0" w:type="dxa"/>
            <w:right w:w="108" w:type="dxa"/>
          </w:tblCellMar>
        </w:tblPrEx>
        <w:trPr>
          <w:trHeight w:val="270" w:hRule="atLeast"/>
        </w:trPr>
        <w:tc>
          <w:tcPr>
            <w:tcW w:w="2486"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rPr>
              <w:t>产品成立日</w:t>
            </w:r>
          </w:p>
        </w:tc>
        <w:tc>
          <w:tcPr>
            <w:tcW w:w="6166" w:type="dxa"/>
            <w:gridSpan w:val="16"/>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黑体" w:hAnsi="黑体" w:eastAsia="黑体" w:cs="宋体"/>
                <w:color w:val="000000"/>
                <w:kern w:val="0"/>
                <w:sz w:val="18"/>
                <w:szCs w:val="18"/>
              </w:rPr>
            </w:pPr>
            <w:r>
              <w:rPr>
                <w:rFonts w:ascii="黑体" w:hAnsi="黑体" w:eastAsia="黑体" w:cs="黑体"/>
                <w:color w:val="000000"/>
                <w:sz w:val="18"/>
              </w:rPr>
              <w:t>2020-12-15</w:t>
            </w:r>
          </w:p>
        </w:tc>
      </w:tr>
      <w:tr>
        <w:tblPrEx>
          <w:tblLayout w:type="fixed"/>
          <w:tblCellMar>
            <w:top w:w="0" w:type="dxa"/>
            <w:left w:w="108" w:type="dxa"/>
            <w:bottom w:w="0" w:type="dxa"/>
            <w:right w:w="108" w:type="dxa"/>
          </w:tblCellMar>
        </w:tblPrEx>
        <w:trPr>
          <w:trHeight w:val="270" w:hRule="atLeast"/>
        </w:trPr>
        <w:tc>
          <w:tcPr>
            <w:tcW w:w="2486"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rPr>
              <w:t>产品到期日</w:t>
            </w:r>
          </w:p>
        </w:tc>
        <w:tc>
          <w:tcPr>
            <w:tcW w:w="6166" w:type="dxa"/>
            <w:gridSpan w:val="16"/>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黑体" w:hAnsi="黑体" w:eastAsia="黑体" w:cs="宋体"/>
                <w:color w:val="000000"/>
                <w:kern w:val="0"/>
                <w:sz w:val="18"/>
                <w:szCs w:val="18"/>
              </w:rPr>
            </w:pPr>
            <w:r>
              <w:rPr>
                <w:rFonts w:ascii="黑体" w:hAnsi="黑体" w:eastAsia="黑体" w:cs="黑体"/>
                <w:color w:val="000000"/>
                <w:sz w:val="18"/>
              </w:rPr>
              <w:t>2021-12-17</w:t>
            </w:r>
          </w:p>
        </w:tc>
      </w:tr>
      <w:tr>
        <w:tblPrEx>
          <w:tblLayout w:type="fixed"/>
          <w:tblCellMar>
            <w:top w:w="0" w:type="dxa"/>
            <w:left w:w="108" w:type="dxa"/>
            <w:bottom w:w="0" w:type="dxa"/>
            <w:right w:w="108" w:type="dxa"/>
          </w:tblCellMar>
        </w:tblPrEx>
        <w:trPr>
          <w:trHeight w:val="270" w:hRule="atLeast"/>
        </w:trPr>
        <w:tc>
          <w:tcPr>
            <w:tcW w:w="2486"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rPr>
              <w:t>存续规模（份）</w:t>
            </w:r>
          </w:p>
        </w:tc>
        <w:tc>
          <w:tcPr>
            <w:tcW w:w="6166" w:type="dxa"/>
            <w:gridSpan w:val="16"/>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黑体" w:hAnsi="黑体" w:eastAsia="黑体" w:cs="宋体"/>
                <w:color w:val="000000"/>
                <w:kern w:val="0"/>
                <w:sz w:val="18"/>
                <w:szCs w:val="18"/>
              </w:rPr>
            </w:pPr>
            <w:r>
              <w:rPr>
                <w:rFonts w:ascii="黑体" w:hAnsi="黑体" w:eastAsia="黑体" w:cs="黑体"/>
                <w:color w:val="000000"/>
                <w:sz w:val="18"/>
              </w:rPr>
              <w:t>49500000.00</w:t>
            </w:r>
          </w:p>
        </w:tc>
      </w:tr>
      <w:tr>
        <w:tblPrEx>
          <w:tblLayout w:type="fixed"/>
          <w:tblCellMar>
            <w:top w:w="0" w:type="dxa"/>
            <w:left w:w="108" w:type="dxa"/>
            <w:bottom w:w="0" w:type="dxa"/>
            <w:right w:w="108" w:type="dxa"/>
          </w:tblCellMar>
        </w:tblPrEx>
        <w:trPr>
          <w:trHeight w:val="270" w:hRule="atLeast"/>
        </w:trPr>
        <w:tc>
          <w:tcPr>
            <w:tcW w:w="2486"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rPr>
              <w:t>报告日</w:t>
            </w:r>
          </w:p>
        </w:tc>
        <w:tc>
          <w:tcPr>
            <w:tcW w:w="6166" w:type="dxa"/>
            <w:gridSpan w:val="16"/>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黑体" w:hAnsi="黑体" w:eastAsia="黑体" w:cs="宋体"/>
                <w:color w:val="000000"/>
                <w:kern w:val="0"/>
                <w:sz w:val="18"/>
                <w:szCs w:val="18"/>
              </w:rPr>
            </w:pPr>
            <w:r>
              <w:rPr>
                <w:rFonts w:ascii="黑体" w:hAnsi="黑体" w:eastAsia="黑体" w:cs="黑体"/>
                <w:color w:val="000000"/>
                <w:sz w:val="18"/>
              </w:rPr>
              <w:t>2021-09-30</w:t>
            </w:r>
          </w:p>
        </w:tc>
      </w:tr>
      <w:tr>
        <w:tblPrEx>
          <w:tblLayout w:type="fixed"/>
          <w:tblCellMar>
            <w:top w:w="0" w:type="dxa"/>
            <w:left w:w="108" w:type="dxa"/>
            <w:bottom w:w="0" w:type="dxa"/>
            <w:right w:w="108" w:type="dxa"/>
          </w:tblCellMar>
        </w:tblPrEx>
        <w:trPr>
          <w:trHeight w:val="270" w:hRule="atLeast"/>
        </w:trPr>
        <w:tc>
          <w:tcPr>
            <w:tcW w:w="2486"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rPr>
              <w:t>业绩比较基准/预期年化收益率</w:t>
            </w:r>
          </w:p>
        </w:tc>
        <w:tc>
          <w:tcPr>
            <w:tcW w:w="6166" w:type="dxa"/>
            <w:gridSpan w:val="16"/>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黑体" w:hAnsi="黑体" w:eastAsia="黑体" w:cs="宋体"/>
                <w:color w:val="000000"/>
                <w:kern w:val="0"/>
                <w:sz w:val="18"/>
                <w:szCs w:val="18"/>
              </w:rPr>
            </w:pPr>
            <w:r>
              <w:rPr>
                <w:rFonts w:ascii="黑体" w:hAnsi="黑体" w:eastAsia="黑体" w:cs="黑体"/>
                <w:color w:val="000000"/>
                <w:sz w:val="18"/>
              </w:rPr>
              <w:t>3.90%</w:t>
            </w:r>
          </w:p>
        </w:tc>
      </w:tr>
      <w:tr>
        <w:tblPrEx>
          <w:tblLayout w:type="fixed"/>
          <w:tblCellMar>
            <w:top w:w="0" w:type="dxa"/>
            <w:left w:w="108" w:type="dxa"/>
            <w:bottom w:w="0" w:type="dxa"/>
            <w:right w:w="108" w:type="dxa"/>
          </w:tblCellMar>
        </w:tblPrEx>
        <w:trPr>
          <w:trHeight w:val="270" w:hRule="atLeast"/>
        </w:trPr>
        <w:tc>
          <w:tcPr>
            <w:tcW w:w="2486"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rPr>
              <w:t>份额净值（元）</w:t>
            </w:r>
          </w:p>
        </w:tc>
        <w:tc>
          <w:tcPr>
            <w:tcW w:w="6166" w:type="dxa"/>
            <w:gridSpan w:val="16"/>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黑体" w:hAnsi="黑体" w:eastAsia="黑体" w:cs="宋体"/>
                <w:color w:val="000000"/>
                <w:kern w:val="0"/>
                <w:sz w:val="18"/>
                <w:szCs w:val="18"/>
              </w:rPr>
            </w:pPr>
            <w:r>
              <w:rPr>
                <w:rFonts w:ascii="黑体" w:hAnsi="黑体" w:eastAsia="黑体" w:cs="黑体"/>
                <w:color w:val="000000"/>
                <w:sz w:val="18"/>
              </w:rPr>
              <w:t>1.03098630</w:t>
            </w:r>
          </w:p>
        </w:tc>
      </w:tr>
      <w:tr>
        <w:tblPrEx>
          <w:tblLayout w:type="fixed"/>
          <w:tblCellMar>
            <w:top w:w="0" w:type="dxa"/>
            <w:left w:w="108" w:type="dxa"/>
            <w:bottom w:w="0" w:type="dxa"/>
            <w:right w:w="108" w:type="dxa"/>
          </w:tblCellMar>
        </w:tblPrEx>
        <w:trPr>
          <w:trHeight w:val="270" w:hRule="atLeast"/>
        </w:trPr>
        <w:tc>
          <w:tcPr>
            <w:tcW w:w="2486"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rPr>
              <w:t>份额累计净值（元）</w:t>
            </w:r>
          </w:p>
        </w:tc>
        <w:tc>
          <w:tcPr>
            <w:tcW w:w="6166" w:type="dxa"/>
            <w:gridSpan w:val="16"/>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黑体" w:hAnsi="黑体" w:eastAsia="黑体" w:cs="宋体"/>
                <w:color w:val="000000"/>
                <w:kern w:val="0"/>
                <w:sz w:val="18"/>
                <w:szCs w:val="18"/>
              </w:rPr>
            </w:pPr>
            <w:r>
              <w:rPr>
                <w:rFonts w:ascii="黑体" w:hAnsi="黑体" w:eastAsia="黑体" w:cs="黑体"/>
                <w:color w:val="000000"/>
                <w:sz w:val="18"/>
              </w:rPr>
              <w:t>1.03098630</w:t>
            </w:r>
          </w:p>
        </w:tc>
      </w:tr>
      <w:tr>
        <w:tblPrEx>
          <w:tblLayout w:type="fixed"/>
          <w:tblCellMar>
            <w:top w:w="0" w:type="dxa"/>
            <w:left w:w="108" w:type="dxa"/>
            <w:bottom w:w="0" w:type="dxa"/>
            <w:right w:w="108" w:type="dxa"/>
          </w:tblCellMar>
        </w:tblPrEx>
        <w:trPr>
          <w:trHeight w:val="270" w:hRule="atLeast"/>
        </w:trPr>
        <w:tc>
          <w:tcPr>
            <w:tcW w:w="2486"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rPr>
              <w:t>资产净值（元）</w:t>
            </w:r>
          </w:p>
        </w:tc>
        <w:tc>
          <w:tcPr>
            <w:tcW w:w="6166" w:type="dxa"/>
            <w:gridSpan w:val="16"/>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黑体" w:hAnsi="黑体" w:eastAsia="黑体" w:cs="宋体"/>
                <w:color w:val="000000"/>
                <w:kern w:val="0"/>
                <w:sz w:val="18"/>
                <w:szCs w:val="18"/>
              </w:rPr>
            </w:pPr>
            <w:r>
              <w:rPr>
                <w:rFonts w:ascii="黑体" w:hAnsi="黑体" w:eastAsia="黑体" w:cs="黑体"/>
                <w:color w:val="000000"/>
                <w:sz w:val="18"/>
              </w:rPr>
              <w:t>51033821.92</w:t>
            </w:r>
          </w:p>
        </w:tc>
      </w:tr>
      <w:tr>
        <w:tblPrEx>
          <w:tblLayout w:type="fixed"/>
          <w:tblCellMar>
            <w:top w:w="0" w:type="dxa"/>
            <w:left w:w="108" w:type="dxa"/>
            <w:bottom w:w="0" w:type="dxa"/>
            <w:right w:w="108" w:type="dxa"/>
          </w:tblCellMar>
        </w:tblPrEx>
        <w:trPr>
          <w:trHeight w:val="270" w:hRule="atLeast"/>
        </w:trPr>
        <w:tc>
          <w:tcPr>
            <w:tcW w:w="2486" w:type="dxa"/>
            <w:gridSpan w:val="5"/>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rPr>
              <w:t>募集方式</w:t>
            </w:r>
          </w:p>
        </w:tc>
        <w:tc>
          <w:tcPr>
            <w:tcW w:w="6166" w:type="dxa"/>
            <w:gridSpan w:val="16"/>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ascii="黑体" w:hAnsi="黑体" w:eastAsia="黑体" w:cs="宋体"/>
                <w:color w:val="000000"/>
                <w:kern w:val="0"/>
                <w:sz w:val="18"/>
                <w:szCs w:val="18"/>
              </w:rPr>
            </w:pPr>
            <w:r>
              <w:rPr>
                <w:rFonts w:ascii="黑体" w:hAnsi="黑体" w:eastAsia="黑体" w:cs="黑体"/>
                <w:color w:val="000000"/>
                <w:sz w:val="18"/>
              </w:rPr>
              <w:t>公募</w:t>
            </w:r>
          </w:p>
        </w:tc>
      </w:tr>
      <w:tr>
        <w:tblPrEx>
          <w:tblLayout w:type="fixed"/>
          <w:tblCellMar>
            <w:top w:w="0" w:type="dxa"/>
            <w:left w:w="108" w:type="dxa"/>
            <w:bottom w:w="0" w:type="dxa"/>
            <w:right w:w="108" w:type="dxa"/>
          </w:tblCellMar>
        </w:tblPrEx>
        <w:trPr>
          <w:trHeight w:val="270" w:hRule="atLeast"/>
        </w:trPr>
        <w:tc>
          <w:tcPr>
            <w:tcW w:w="2486" w:type="dxa"/>
            <w:gridSpan w:val="5"/>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rPr>
              <w:t>投资性质</w:t>
            </w:r>
          </w:p>
        </w:tc>
        <w:tc>
          <w:tcPr>
            <w:tcW w:w="6166" w:type="dxa"/>
            <w:gridSpan w:val="16"/>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ascii="黑体" w:hAnsi="黑体" w:eastAsia="黑体" w:cs="宋体"/>
                <w:color w:val="000000"/>
                <w:kern w:val="0"/>
                <w:sz w:val="18"/>
                <w:szCs w:val="18"/>
              </w:rPr>
            </w:pPr>
            <w:r>
              <w:rPr>
                <w:rFonts w:ascii="黑体" w:hAnsi="黑体" w:eastAsia="黑体" w:cs="黑体"/>
                <w:color w:val="000000"/>
                <w:sz w:val="18"/>
              </w:rPr>
              <w:t>固定收益类</w:t>
            </w:r>
          </w:p>
        </w:tc>
      </w:tr>
      <w:tr>
        <w:tblPrEx>
          <w:tblLayout w:type="fixed"/>
          <w:tblCellMar>
            <w:top w:w="0" w:type="dxa"/>
            <w:left w:w="108" w:type="dxa"/>
            <w:bottom w:w="0" w:type="dxa"/>
            <w:right w:w="108" w:type="dxa"/>
          </w:tblCellMar>
        </w:tblPrEx>
        <w:trPr>
          <w:trHeight w:val="270" w:hRule="atLeast"/>
        </w:trPr>
        <w:tc>
          <w:tcPr>
            <w:tcW w:w="2486" w:type="dxa"/>
            <w:gridSpan w:val="5"/>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rPr>
              <w:t>产品流动性</w:t>
            </w:r>
          </w:p>
        </w:tc>
        <w:tc>
          <w:tcPr>
            <w:tcW w:w="6166" w:type="dxa"/>
            <w:gridSpan w:val="16"/>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ascii="黑体" w:hAnsi="黑体" w:eastAsia="黑体" w:cs="宋体"/>
                <w:color w:val="000000"/>
                <w:kern w:val="0"/>
                <w:sz w:val="18"/>
                <w:szCs w:val="18"/>
              </w:rPr>
            </w:pPr>
            <w:r>
              <w:rPr>
                <w:rFonts w:ascii="黑体" w:hAnsi="黑体" w:eastAsia="黑体" w:cs="黑体"/>
                <w:color w:val="000000"/>
                <w:sz w:val="18"/>
              </w:rPr>
              <w:t>封闭式</w:t>
            </w:r>
          </w:p>
        </w:tc>
      </w:tr>
      <w:tr>
        <w:tblPrEx>
          <w:tblLayout w:type="fixed"/>
          <w:tblCellMar>
            <w:top w:w="0" w:type="dxa"/>
            <w:left w:w="108" w:type="dxa"/>
            <w:bottom w:w="0" w:type="dxa"/>
            <w:right w:w="108" w:type="dxa"/>
          </w:tblCellMar>
        </w:tblPrEx>
        <w:trPr>
          <w:trHeight w:val="270" w:hRule="atLeast"/>
        </w:trPr>
        <w:tc>
          <w:tcPr>
            <w:tcW w:w="2486"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rPr>
              <w:t>理财资产托管人</w:t>
            </w:r>
          </w:p>
        </w:tc>
        <w:tc>
          <w:tcPr>
            <w:tcW w:w="6166" w:type="dxa"/>
            <w:gridSpan w:val="16"/>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黑体" w:hAnsi="黑体" w:eastAsia="黑体" w:cs="宋体"/>
                <w:color w:val="000000"/>
                <w:kern w:val="0"/>
                <w:sz w:val="18"/>
                <w:szCs w:val="18"/>
              </w:rPr>
            </w:pPr>
            <w:r>
              <w:rPr>
                <w:rFonts w:ascii="黑体" w:hAnsi="黑体" w:eastAsia="黑体" w:cs="黑体"/>
                <w:color w:val="000000"/>
                <w:sz w:val="18"/>
              </w:rPr>
              <w:t>中国邮政储蓄银行股份有限公司</w:t>
            </w:r>
          </w:p>
        </w:tc>
      </w:tr>
      <w:tr>
        <w:tblPrEx>
          <w:tblLayout w:type="fixed"/>
          <w:tblCellMar>
            <w:top w:w="0" w:type="dxa"/>
            <w:left w:w="108" w:type="dxa"/>
            <w:bottom w:w="0" w:type="dxa"/>
            <w:right w:w="108" w:type="dxa"/>
          </w:tblCellMar>
        </w:tblPrEx>
        <w:trPr>
          <w:trHeight w:val="270" w:hRule="atLeast"/>
        </w:trPr>
        <w:tc>
          <w:tcPr>
            <w:tcW w:w="8652" w:type="dxa"/>
            <w:gridSpan w:val="21"/>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b/>
                <w:bCs/>
                <w:color w:val="000000"/>
                <w:kern w:val="0"/>
                <w:sz w:val="22"/>
              </w:rPr>
            </w:pPr>
            <w:r>
              <w:rPr>
                <w:rFonts w:hint="eastAsia" w:ascii="黑体" w:hAnsi="黑体" w:eastAsia="黑体" w:cs="宋体"/>
                <w:b/>
                <w:bCs/>
                <w:color w:val="000000"/>
                <w:kern w:val="0"/>
                <w:sz w:val="22"/>
              </w:rPr>
              <w:t>2、投资组合报告</w:t>
            </w:r>
          </w:p>
        </w:tc>
      </w:tr>
      <w:tr>
        <w:tblPrEx>
          <w:tblLayout w:type="fixed"/>
          <w:tblCellMar>
            <w:top w:w="0" w:type="dxa"/>
            <w:left w:w="108" w:type="dxa"/>
            <w:bottom w:w="0" w:type="dxa"/>
            <w:right w:w="108" w:type="dxa"/>
          </w:tblCellMar>
        </w:tblPrEx>
        <w:trPr>
          <w:trHeight w:val="270" w:hRule="atLeast"/>
        </w:trPr>
        <w:tc>
          <w:tcPr>
            <w:tcW w:w="8652" w:type="dxa"/>
            <w:gridSpan w:val="21"/>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2.1 投资组合基本情况</w:t>
            </w:r>
          </w:p>
        </w:tc>
      </w:tr>
      <w:tr>
        <w:tblPrEx>
          <w:tblLayout w:type="fixed"/>
          <w:tblCellMar>
            <w:top w:w="0" w:type="dxa"/>
            <w:left w:w="108" w:type="dxa"/>
            <w:bottom w:w="0" w:type="dxa"/>
            <w:right w:w="108" w:type="dxa"/>
          </w:tblCellMar>
        </w:tblPrEx>
        <w:trPr>
          <w:trHeight w:val="270" w:hRule="atLeast"/>
        </w:trPr>
        <w:tc>
          <w:tcPr>
            <w:tcW w:w="1565"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rPr>
              <w:t>杠杆水平（%）</w:t>
            </w:r>
          </w:p>
        </w:tc>
        <w:tc>
          <w:tcPr>
            <w:tcW w:w="7087" w:type="dxa"/>
            <w:gridSpan w:val="18"/>
            <w:tcBorders>
              <w:top w:val="single" w:color="auto" w:sz="4" w:space="0"/>
              <w:left w:val="nil"/>
              <w:bottom w:val="single" w:color="auto" w:sz="4" w:space="0"/>
              <w:right w:val="single" w:color="auto" w:sz="4" w:space="0"/>
            </w:tcBorders>
            <w:shd w:val="clear" w:color="auto" w:fill="auto"/>
            <w:vAlign w:val="center"/>
          </w:tcPr>
          <w:p>
            <w:pPr>
              <w:widowControl/>
              <w:rPr>
                <w:rFonts w:ascii="黑体" w:hAnsi="黑体" w:eastAsia="黑体" w:cs="宋体"/>
                <w:b/>
                <w:bCs/>
                <w:color w:val="000000"/>
                <w:kern w:val="0"/>
                <w:sz w:val="22"/>
              </w:rPr>
            </w:pPr>
            <w:r>
              <w:rPr>
                <w:rFonts w:hint="eastAsia" w:ascii="黑体" w:hAnsi="黑体" w:eastAsia="黑体" w:cs="宋体"/>
                <w:b/>
                <w:bCs/>
                <w:color w:val="000000"/>
                <w:kern w:val="0"/>
                <w:sz w:val="22"/>
              </w:rPr>
              <w:t>100.68%</w:t>
            </w:r>
          </w:p>
        </w:tc>
      </w:tr>
      <w:tr>
        <w:tblPrEx>
          <w:tblLayout w:type="fixed"/>
          <w:tblCellMar>
            <w:top w:w="0" w:type="dxa"/>
            <w:left w:w="108" w:type="dxa"/>
            <w:bottom w:w="0" w:type="dxa"/>
            <w:right w:w="108" w:type="dxa"/>
          </w:tblCellMar>
        </w:tblPrEx>
        <w:trPr>
          <w:trHeight w:val="270" w:hRule="atLeast"/>
        </w:trPr>
        <w:tc>
          <w:tcPr>
            <w:tcW w:w="8652" w:type="dxa"/>
            <w:gridSpan w:val="21"/>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2.2 资产配置情况</w:t>
            </w:r>
          </w:p>
        </w:tc>
      </w:tr>
      <w:tr>
        <w:tblPrEx>
          <w:tblLayout w:type="fixed"/>
          <w:tblCellMar>
            <w:top w:w="0" w:type="dxa"/>
            <w:left w:w="108" w:type="dxa"/>
            <w:bottom w:w="0" w:type="dxa"/>
            <w:right w:w="108" w:type="dxa"/>
          </w:tblCellMar>
        </w:tblPrEx>
        <w:trPr>
          <w:trHeight w:val="270" w:hRule="atLeast"/>
        </w:trPr>
        <w:tc>
          <w:tcPr>
            <w:tcW w:w="1565"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rPr>
              <w:t>序号</w:t>
            </w:r>
          </w:p>
        </w:tc>
        <w:tc>
          <w:tcPr>
            <w:tcW w:w="3260" w:type="dxa"/>
            <w:gridSpan w:val="8"/>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rPr>
              <w:t>资产种类</w:t>
            </w:r>
          </w:p>
        </w:tc>
        <w:tc>
          <w:tcPr>
            <w:tcW w:w="3827" w:type="dxa"/>
            <w:gridSpan w:val="10"/>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rPr>
              <w:t>占投资组合的比例（%）</w:t>
            </w:r>
          </w:p>
        </w:tc>
      </w:tr>
      <w:tr>
        <w:tblPrEx>
          <w:tblLayout w:type="fixed"/>
          <w:tblCellMar>
            <w:top w:w="0" w:type="dxa"/>
            <w:left w:w="108" w:type="dxa"/>
            <w:bottom w:w="0" w:type="dxa"/>
            <w:right w:w="108" w:type="dxa"/>
          </w:tblCellMar>
        </w:tblPrEx>
        <w:trPr>
          <w:trHeight w:val="614" w:hRule="atLeast"/>
        </w:trPr>
        <w:tc>
          <w:tcPr>
            <w:tcW w:w="1565"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黑体" w:hAnsi="黑体" w:eastAsia="黑体" w:cs="Arial"/>
                <w:sz w:val="18"/>
                <w:szCs w:val="18"/>
              </w:rPr>
            </w:pPr>
            <w:r>
              <w:rPr>
                <w:rFonts w:hint="eastAsia" w:ascii="黑体" w:hAnsi="黑体" w:eastAsia="黑体" w:cs="Arial"/>
                <w:sz w:val="18"/>
                <w:szCs w:val="18"/>
              </w:rPr>
              <w:t>1</w:t>
            </w:r>
          </w:p>
        </w:tc>
        <w:tc>
          <w:tcPr>
            <w:tcW w:w="3260" w:type="dxa"/>
            <w:gridSpan w:val="8"/>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18"/>
                <w:szCs w:val="18"/>
              </w:rPr>
            </w:pPr>
            <w:r>
              <w:rPr>
                <w:rFonts w:hint="eastAsia" w:ascii="黑体" w:hAnsi="黑体" w:eastAsia="黑体" w:cs="Arial"/>
                <w:sz w:val="18"/>
                <w:szCs w:val="18"/>
              </w:rPr>
              <w:t>资产管理产品</w:t>
            </w:r>
          </w:p>
        </w:tc>
        <w:tc>
          <w:tcPr>
            <w:tcW w:w="3827" w:type="dxa"/>
            <w:gridSpan w:val="10"/>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黑体" w:hAnsi="黑体" w:eastAsia="黑体" w:cs="宋体"/>
                <w:color w:val="000000"/>
                <w:kern w:val="0"/>
                <w:sz w:val="18"/>
                <w:szCs w:val="18"/>
              </w:rPr>
            </w:pPr>
            <w:r>
              <w:rPr>
                <w:rFonts w:hint="eastAsia" w:ascii="黑体" w:hAnsi="黑体" w:eastAsia="黑体" w:cs="Arial"/>
                <w:sz w:val="18"/>
                <w:szCs w:val="18"/>
              </w:rPr>
              <w:t>100.00</w:t>
            </w:r>
          </w:p>
        </w:tc>
      </w:tr>
      <w:tr>
        <w:tblPrEx>
          <w:tblLayout w:type="fixed"/>
          <w:tblCellMar>
            <w:top w:w="0" w:type="dxa"/>
            <w:left w:w="108" w:type="dxa"/>
            <w:bottom w:w="0" w:type="dxa"/>
            <w:right w:w="108" w:type="dxa"/>
          </w:tblCellMar>
        </w:tblPrEx>
        <w:trPr>
          <w:trHeight w:val="614" w:hRule="atLeast"/>
        </w:trPr>
        <w:tc>
          <w:tcPr>
            <w:tcW w:w="1565"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黑体" w:hAnsi="黑体" w:eastAsia="黑体" w:cs="Arial"/>
                <w:sz w:val="18"/>
                <w:szCs w:val="18"/>
              </w:rPr>
            </w:pPr>
            <w:r>
              <w:rPr>
                <w:rFonts w:hint="eastAsia" w:ascii="黑体" w:hAnsi="黑体" w:eastAsia="黑体" w:cs="Arial"/>
                <w:sz w:val="18"/>
                <w:szCs w:val="18"/>
              </w:rPr>
              <w:t>2</w:t>
            </w:r>
          </w:p>
        </w:tc>
        <w:tc>
          <w:tcPr>
            <w:tcW w:w="3260" w:type="dxa"/>
            <w:gridSpan w:val="8"/>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18"/>
                <w:szCs w:val="18"/>
              </w:rPr>
            </w:pPr>
            <w:r>
              <w:rPr>
                <w:rFonts w:hint="eastAsia" w:ascii="黑体" w:hAnsi="黑体" w:eastAsia="黑体" w:cs="Arial"/>
                <w:sz w:val="18"/>
                <w:szCs w:val="18"/>
              </w:rPr>
              <w:t>其他符合监管要求的权益类资产</w:t>
            </w:r>
          </w:p>
        </w:tc>
        <w:tc>
          <w:tcPr>
            <w:tcW w:w="3827" w:type="dxa"/>
            <w:gridSpan w:val="10"/>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黑体" w:hAnsi="黑体" w:eastAsia="黑体" w:cs="宋体"/>
                <w:color w:val="000000"/>
                <w:kern w:val="0"/>
                <w:sz w:val="18"/>
                <w:szCs w:val="18"/>
              </w:rPr>
            </w:pPr>
            <w:r>
              <w:rPr>
                <w:rFonts w:hint="eastAsia" w:ascii="黑体" w:hAnsi="黑体" w:eastAsia="黑体" w:cs="Arial"/>
                <w:sz w:val="18"/>
                <w:szCs w:val="18"/>
              </w:rPr>
              <w:t>0.00</w:t>
            </w:r>
          </w:p>
        </w:tc>
      </w:tr>
      <w:tr>
        <w:tblPrEx>
          <w:tblLayout w:type="fixed"/>
          <w:tblCellMar>
            <w:top w:w="0" w:type="dxa"/>
            <w:left w:w="108" w:type="dxa"/>
            <w:bottom w:w="0" w:type="dxa"/>
            <w:right w:w="108" w:type="dxa"/>
          </w:tblCellMar>
        </w:tblPrEx>
        <w:trPr>
          <w:trHeight w:val="614" w:hRule="atLeast"/>
        </w:trPr>
        <w:tc>
          <w:tcPr>
            <w:tcW w:w="1565"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黑体" w:hAnsi="黑体" w:eastAsia="黑体" w:cs="Arial"/>
                <w:sz w:val="18"/>
                <w:szCs w:val="18"/>
              </w:rPr>
            </w:pPr>
            <w:r>
              <w:rPr>
                <w:rFonts w:hint="eastAsia" w:ascii="黑体" w:hAnsi="黑体" w:eastAsia="黑体" w:cs="Arial"/>
                <w:sz w:val="18"/>
                <w:szCs w:val="18"/>
              </w:rPr>
              <w:t>3</w:t>
            </w:r>
          </w:p>
        </w:tc>
        <w:tc>
          <w:tcPr>
            <w:tcW w:w="3260" w:type="dxa"/>
            <w:gridSpan w:val="8"/>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18"/>
                <w:szCs w:val="18"/>
              </w:rPr>
            </w:pPr>
            <w:r>
              <w:rPr>
                <w:rFonts w:hint="eastAsia" w:ascii="黑体" w:hAnsi="黑体" w:eastAsia="黑体" w:cs="Arial"/>
                <w:sz w:val="18"/>
                <w:szCs w:val="18"/>
              </w:rPr>
              <w:t>股票</w:t>
            </w:r>
          </w:p>
        </w:tc>
        <w:tc>
          <w:tcPr>
            <w:tcW w:w="3827" w:type="dxa"/>
            <w:gridSpan w:val="10"/>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黑体" w:hAnsi="黑体" w:eastAsia="黑体" w:cs="宋体"/>
                <w:color w:val="000000"/>
                <w:kern w:val="0"/>
                <w:sz w:val="18"/>
                <w:szCs w:val="18"/>
              </w:rPr>
            </w:pPr>
            <w:r>
              <w:rPr>
                <w:rFonts w:hint="eastAsia" w:ascii="黑体" w:hAnsi="黑体" w:eastAsia="黑体" w:cs="Arial"/>
                <w:sz w:val="18"/>
                <w:szCs w:val="18"/>
              </w:rPr>
              <w:t>0.00</w:t>
            </w:r>
          </w:p>
        </w:tc>
      </w:tr>
      <w:tr>
        <w:tblPrEx>
          <w:tblLayout w:type="fixed"/>
          <w:tblCellMar>
            <w:top w:w="0" w:type="dxa"/>
            <w:left w:w="108" w:type="dxa"/>
            <w:bottom w:w="0" w:type="dxa"/>
            <w:right w:w="108" w:type="dxa"/>
          </w:tblCellMar>
        </w:tblPrEx>
        <w:trPr>
          <w:trHeight w:val="614" w:hRule="atLeast"/>
        </w:trPr>
        <w:tc>
          <w:tcPr>
            <w:tcW w:w="1565"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黑体" w:hAnsi="黑体" w:eastAsia="黑体" w:cs="Arial"/>
                <w:sz w:val="18"/>
                <w:szCs w:val="18"/>
              </w:rPr>
            </w:pPr>
            <w:r>
              <w:rPr>
                <w:rFonts w:hint="eastAsia" w:ascii="黑体" w:hAnsi="黑体" w:eastAsia="黑体" w:cs="Arial"/>
                <w:sz w:val="18"/>
                <w:szCs w:val="18"/>
              </w:rPr>
              <w:t>4</w:t>
            </w:r>
          </w:p>
        </w:tc>
        <w:tc>
          <w:tcPr>
            <w:tcW w:w="3260" w:type="dxa"/>
            <w:gridSpan w:val="8"/>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18"/>
                <w:szCs w:val="18"/>
              </w:rPr>
            </w:pPr>
            <w:r>
              <w:rPr>
                <w:rFonts w:hint="eastAsia" w:ascii="黑体" w:hAnsi="黑体" w:eastAsia="黑体" w:cs="Arial"/>
                <w:sz w:val="18"/>
                <w:szCs w:val="18"/>
              </w:rPr>
              <w:t>其他资产</w:t>
            </w:r>
          </w:p>
        </w:tc>
        <w:tc>
          <w:tcPr>
            <w:tcW w:w="3827" w:type="dxa"/>
            <w:gridSpan w:val="10"/>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黑体" w:hAnsi="黑体" w:eastAsia="黑体" w:cs="宋体"/>
                <w:color w:val="000000"/>
                <w:kern w:val="0"/>
                <w:sz w:val="18"/>
                <w:szCs w:val="18"/>
              </w:rPr>
            </w:pPr>
            <w:r>
              <w:rPr>
                <w:rFonts w:hint="eastAsia" w:ascii="黑体" w:hAnsi="黑体" w:eastAsia="黑体" w:cs="Arial"/>
                <w:sz w:val="18"/>
                <w:szCs w:val="18"/>
              </w:rPr>
              <w:t>0.00</w:t>
            </w:r>
          </w:p>
        </w:tc>
      </w:tr>
      <w:tr>
        <w:tblPrEx>
          <w:tblLayout w:type="fixed"/>
          <w:tblCellMar>
            <w:top w:w="0" w:type="dxa"/>
            <w:left w:w="108" w:type="dxa"/>
            <w:bottom w:w="0" w:type="dxa"/>
            <w:right w:w="108" w:type="dxa"/>
          </w:tblCellMar>
        </w:tblPrEx>
        <w:trPr>
          <w:trHeight w:val="614" w:hRule="atLeast"/>
        </w:trPr>
        <w:tc>
          <w:tcPr>
            <w:tcW w:w="1565"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黑体" w:hAnsi="黑体" w:eastAsia="黑体" w:cs="Arial"/>
                <w:sz w:val="18"/>
                <w:szCs w:val="18"/>
              </w:rPr>
            </w:pPr>
            <w:r>
              <w:rPr>
                <w:rFonts w:hint="eastAsia" w:ascii="黑体" w:hAnsi="黑体" w:eastAsia="黑体" w:cs="Arial"/>
                <w:sz w:val="18"/>
                <w:szCs w:val="18"/>
              </w:rPr>
              <w:t>5</w:t>
            </w:r>
          </w:p>
        </w:tc>
        <w:tc>
          <w:tcPr>
            <w:tcW w:w="3260" w:type="dxa"/>
            <w:gridSpan w:val="8"/>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18"/>
                <w:szCs w:val="18"/>
              </w:rPr>
            </w:pPr>
            <w:r>
              <w:rPr>
                <w:rFonts w:hint="eastAsia" w:ascii="黑体" w:hAnsi="黑体" w:eastAsia="黑体" w:cs="Arial"/>
                <w:sz w:val="18"/>
                <w:szCs w:val="18"/>
              </w:rPr>
              <w:t>现金、货币市场工具类</w:t>
            </w:r>
          </w:p>
        </w:tc>
        <w:tc>
          <w:tcPr>
            <w:tcW w:w="3827" w:type="dxa"/>
            <w:gridSpan w:val="10"/>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黑体" w:hAnsi="黑体" w:eastAsia="黑体" w:cs="宋体"/>
                <w:color w:val="000000"/>
                <w:kern w:val="0"/>
                <w:sz w:val="18"/>
                <w:szCs w:val="18"/>
              </w:rPr>
            </w:pPr>
            <w:r>
              <w:rPr>
                <w:rFonts w:hint="eastAsia" w:ascii="黑体" w:hAnsi="黑体" w:eastAsia="黑体" w:cs="Arial"/>
                <w:sz w:val="18"/>
                <w:szCs w:val="18"/>
              </w:rPr>
              <w:t>0.00</w:t>
            </w:r>
          </w:p>
        </w:tc>
      </w:tr>
      <w:tr>
        <w:tblPrEx>
          <w:tblLayout w:type="fixed"/>
          <w:tblCellMar>
            <w:top w:w="0" w:type="dxa"/>
            <w:left w:w="108" w:type="dxa"/>
            <w:bottom w:w="0" w:type="dxa"/>
            <w:right w:w="108" w:type="dxa"/>
          </w:tblCellMar>
        </w:tblPrEx>
        <w:trPr>
          <w:trHeight w:val="614" w:hRule="atLeast"/>
        </w:trPr>
        <w:tc>
          <w:tcPr>
            <w:tcW w:w="1565"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黑体" w:hAnsi="黑体" w:eastAsia="黑体" w:cs="Arial"/>
                <w:sz w:val="18"/>
                <w:szCs w:val="18"/>
              </w:rPr>
            </w:pPr>
            <w:r>
              <w:rPr>
                <w:rFonts w:hint="eastAsia" w:ascii="黑体" w:hAnsi="黑体" w:eastAsia="黑体" w:cs="Arial"/>
                <w:sz w:val="18"/>
                <w:szCs w:val="18"/>
              </w:rPr>
              <w:t>6</w:t>
            </w:r>
          </w:p>
        </w:tc>
        <w:tc>
          <w:tcPr>
            <w:tcW w:w="3260" w:type="dxa"/>
            <w:gridSpan w:val="8"/>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18"/>
                <w:szCs w:val="18"/>
              </w:rPr>
            </w:pPr>
            <w:r>
              <w:rPr>
                <w:rFonts w:hint="eastAsia" w:ascii="黑体" w:hAnsi="黑体" w:eastAsia="黑体" w:cs="Arial"/>
                <w:sz w:val="18"/>
                <w:szCs w:val="18"/>
              </w:rPr>
              <w:t>商品、外汇</w:t>
            </w:r>
          </w:p>
        </w:tc>
        <w:tc>
          <w:tcPr>
            <w:tcW w:w="3827" w:type="dxa"/>
            <w:gridSpan w:val="10"/>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黑体" w:hAnsi="黑体" w:eastAsia="黑体" w:cs="宋体"/>
                <w:color w:val="000000"/>
                <w:kern w:val="0"/>
                <w:sz w:val="18"/>
                <w:szCs w:val="18"/>
              </w:rPr>
            </w:pPr>
            <w:r>
              <w:rPr>
                <w:rFonts w:hint="eastAsia" w:ascii="黑体" w:hAnsi="黑体" w:eastAsia="黑体" w:cs="Arial"/>
                <w:sz w:val="18"/>
                <w:szCs w:val="18"/>
              </w:rPr>
              <w:t>0.00</w:t>
            </w:r>
          </w:p>
        </w:tc>
      </w:tr>
      <w:tr>
        <w:tblPrEx>
          <w:tblLayout w:type="fixed"/>
          <w:tblCellMar>
            <w:top w:w="0" w:type="dxa"/>
            <w:left w:w="108" w:type="dxa"/>
            <w:bottom w:w="0" w:type="dxa"/>
            <w:right w:w="108" w:type="dxa"/>
          </w:tblCellMar>
        </w:tblPrEx>
        <w:trPr>
          <w:trHeight w:val="614" w:hRule="atLeast"/>
        </w:trPr>
        <w:tc>
          <w:tcPr>
            <w:tcW w:w="1565"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黑体" w:hAnsi="黑体" w:eastAsia="黑体" w:cs="Arial"/>
                <w:sz w:val="18"/>
                <w:szCs w:val="18"/>
              </w:rPr>
            </w:pPr>
            <w:r>
              <w:rPr>
                <w:rFonts w:hint="eastAsia" w:ascii="黑体" w:hAnsi="黑体" w:eastAsia="黑体" w:cs="Arial"/>
                <w:sz w:val="18"/>
                <w:szCs w:val="18"/>
              </w:rPr>
              <w:t>7</w:t>
            </w:r>
          </w:p>
        </w:tc>
        <w:tc>
          <w:tcPr>
            <w:tcW w:w="3260" w:type="dxa"/>
            <w:gridSpan w:val="8"/>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18"/>
                <w:szCs w:val="18"/>
              </w:rPr>
            </w:pPr>
            <w:r>
              <w:rPr>
                <w:rFonts w:hint="eastAsia" w:ascii="黑体" w:hAnsi="黑体" w:eastAsia="黑体" w:cs="Arial"/>
                <w:sz w:val="18"/>
                <w:szCs w:val="18"/>
              </w:rPr>
              <w:t>其他符合监管要求的债权类资产</w:t>
            </w:r>
          </w:p>
        </w:tc>
        <w:tc>
          <w:tcPr>
            <w:tcW w:w="3827" w:type="dxa"/>
            <w:gridSpan w:val="10"/>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黑体" w:hAnsi="黑体" w:eastAsia="黑体" w:cs="宋体"/>
                <w:color w:val="000000"/>
                <w:kern w:val="0"/>
                <w:sz w:val="18"/>
                <w:szCs w:val="18"/>
              </w:rPr>
            </w:pPr>
            <w:r>
              <w:rPr>
                <w:rFonts w:hint="eastAsia" w:ascii="黑体" w:hAnsi="黑体" w:eastAsia="黑体" w:cs="Arial"/>
                <w:sz w:val="18"/>
                <w:szCs w:val="18"/>
              </w:rPr>
              <w:t>0.00</w:t>
            </w:r>
          </w:p>
        </w:tc>
      </w:tr>
      <w:tr>
        <w:tblPrEx>
          <w:tblLayout w:type="fixed"/>
          <w:tblCellMar>
            <w:top w:w="0" w:type="dxa"/>
            <w:left w:w="108" w:type="dxa"/>
            <w:bottom w:w="0" w:type="dxa"/>
            <w:right w:w="108" w:type="dxa"/>
          </w:tblCellMar>
        </w:tblPrEx>
        <w:trPr>
          <w:trHeight w:val="614" w:hRule="atLeast"/>
        </w:trPr>
        <w:tc>
          <w:tcPr>
            <w:tcW w:w="1565"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黑体" w:hAnsi="黑体" w:eastAsia="黑体" w:cs="Arial"/>
                <w:sz w:val="18"/>
                <w:szCs w:val="18"/>
              </w:rPr>
            </w:pPr>
            <w:r>
              <w:rPr>
                <w:rFonts w:hint="eastAsia" w:ascii="黑体" w:hAnsi="黑体" w:eastAsia="黑体" w:cs="Arial"/>
                <w:sz w:val="18"/>
                <w:szCs w:val="18"/>
              </w:rPr>
              <w:t>8</w:t>
            </w:r>
          </w:p>
        </w:tc>
        <w:tc>
          <w:tcPr>
            <w:tcW w:w="3260" w:type="dxa"/>
            <w:gridSpan w:val="8"/>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18"/>
                <w:szCs w:val="18"/>
              </w:rPr>
            </w:pPr>
            <w:r>
              <w:rPr>
                <w:rFonts w:hint="eastAsia" w:ascii="黑体" w:hAnsi="黑体" w:eastAsia="黑体" w:cs="Arial"/>
                <w:sz w:val="18"/>
                <w:szCs w:val="18"/>
              </w:rPr>
              <w:t>债券、ABS等标准化固定收益资产</w:t>
            </w:r>
          </w:p>
        </w:tc>
        <w:tc>
          <w:tcPr>
            <w:tcW w:w="3827" w:type="dxa"/>
            <w:gridSpan w:val="10"/>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黑体" w:hAnsi="黑体" w:eastAsia="黑体" w:cs="宋体"/>
                <w:color w:val="000000"/>
                <w:kern w:val="0"/>
                <w:sz w:val="18"/>
                <w:szCs w:val="18"/>
              </w:rPr>
            </w:pPr>
            <w:r>
              <w:rPr>
                <w:rFonts w:hint="eastAsia" w:ascii="黑体" w:hAnsi="黑体" w:eastAsia="黑体" w:cs="Arial"/>
                <w:sz w:val="18"/>
                <w:szCs w:val="18"/>
              </w:rPr>
              <w:t>0.00</w:t>
            </w:r>
          </w:p>
        </w:tc>
      </w:tr>
      <w:tr>
        <w:tblPrEx>
          <w:tblLayout w:type="fixed"/>
          <w:tblCellMar>
            <w:top w:w="0" w:type="dxa"/>
            <w:left w:w="108" w:type="dxa"/>
            <w:bottom w:w="0" w:type="dxa"/>
            <w:right w:w="108" w:type="dxa"/>
          </w:tblCellMar>
        </w:tblPrEx>
        <w:trPr>
          <w:trHeight w:val="270" w:hRule="atLeast"/>
        </w:trPr>
        <w:tc>
          <w:tcPr>
            <w:tcW w:w="8652" w:type="dxa"/>
            <w:gridSpan w:val="21"/>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2.3 非标准化债权资产明细</w:t>
            </w:r>
          </w:p>
        </w:tc>
      </w:tr>
      <w:tr>
        <w:tblPrEx>
          <w:tblLayout w:type="fixed"/>
          <w:tblCellMar>
            <w:top w:w="0" w:type="dxa"/>
            <w:left w:w="108" w:type="dxa"/>
            <w:bottom w:w="0" w:type="dxa"/>
            <w:right w:w="108" w:type="dxa"/>
          </w:tblCellMar>
        </w:tblPrEx>
        <w:trPr>
          <w:trHeight w:val="465" w:hRule="atLeast"/>
        </w:trPr>
        <w:tc>
          <w:tcPr>
            <w:tcW w:w="1565"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rPr>
              <w:t>序号</w:t>
            </w:r>
          </w:p>
        </w:tc>
        <w:tc>
          <w:tcPr>
            <w:tcW w:w="99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rPr>
              <w:t>融资客户</w:t>
            </w:r>
          </w:p>
        </w:tc>
        <w:tc>
          <w:tcPr>
            <w:tcW w:w="2977"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rPr>
              <w:t>项目名称</w:t>
            </w:r>
          </w:p>
        </w:tc>
        <w:tc>
          <w:tcPr>
            <w:tcW w:w="992"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rPr>
              <w:t>剩余融资期限（天）</w:t>
            </w:r>
          </w:p>
        </w:tc>
        <w:tc>
          <w:tcPr>
            <w:tcW w:w="113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rPr>
              <w:t>交易结构</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rPr>
              <w:t>到期收益分配</w:t>
            </w:r>
          </w:p>
        </w:tc>
      </w:tr>
      <w:tr>
        <w:tblPrEx>
          <w:tblLayout w:type="fixed"/>
          <w:tblCellMar>
            <w:top w:w="0" w:type="dxa"/>
            <w:left w:w="108" w:type="dxa"/>
            <w:bottom w:w="0" w:type="dxa"/>
            <w:right w:w="108" w:type="dxa"/>
          </w:tblCellMar>
        </w:tblPrEx>
        <w:trPr>
          <w:trHeight w:val="270" w:hRule="atLeast"/>
        </w:trPr>
        <w:tc>
          <w:tcPr>
            <w:tcW w:w="1565"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18"/>
                <w:szCs w:val="18"/>
              </w:rPr>
            </w:pPr>
            <w:bookmarkStart w:id="0" w:name="OLE_LINK1"/>
            <w:bookmarkEnd w:id="0"/>
          </w:p>
        </w:tc>
        <w:tc>
          <w:tcPr>
            <w:tcW w:w="992"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18"/>
                <w:szCs w:val="18"/>
              </w:rPr>
            </w:pPr>
          </w:p>
        </w:tc>
        <w:tc>
          <w:tcPr>
            <w:tcW w:w="2977"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黑体" w:hAnsi="黑体" w:eastAsia="黑体" w:cs="宋体"/>
                <w:color w:val="000000"/>
                <w:kern w:val="0"/>
                <w:sz w:val="18"/>
                <w:szCs w:val="18"/>
              </w:rPr>
            </w:pPr>
          </w:p>
        </w:tc>
        <w:tc>
          <w:tcPr>
            <w:tcW w:w="992"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18"/>
                <w:szCs w:val="18"/>
              </w:rPr>
            </w:pPr>
          </w:p>
        </w:tc>
        <w:tc>
          <w:tcPr>
            <w:tcW w:w="113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18"/>
                <w:szCs w:val="18"/>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18"/>
                <w:szCs w:val="18"/>
              </w:rPr>
            </w:pPr>
          </w:p>
        </w:tc>
      </w:tr>
      <w:tr>
        <w:tblPrEx>
          <w:tblLayout w:type="fixed"/>
          <w:tblCellMar>
            <w:top w:w="0" w:type="dxa"/>
            <w:left w:w="108" w:type="dxa"/>
            <w:bottom w:w="0" w:type="dxa"/>
            <w:right w:w="108" w:type="dxa"/>
          </w:tblCellMar>
        </w:tblPrEx>
        <w:trPr>
          <w:trHeight w:val="270" w:hRule="atLeast"/>
        </w:trPr>
        <w:tc>
          <w:tcPr>
            <w:tcW w:w="8652" w:type="dxa"/>
            <w:gridSpan w:val="21"/>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2.4 占产品资产比例大小排序的前十项资产明细</w:t>
            </w:r>
          </w:p>
        </w:tc>
      </w:tr>
      <w:tr>
        <w:tblPrEx>
          <w:tblLayout w:type="fixed"/>
          <w:tblCellMar>
            <w:top w:w="0" w:type="dxa"/>
            <w:left w:w="108" w:type="dxa"/>
            <w:bottom w:w="0" w:type="dxa"/>
            <w:right w:w="108" w:type="dxa"/>
          </w:tblCellMar>
        </w:tblPrEx>
        <w:trPr>
          <w:trHeight w:val="450" w:hRule="atLeast"/>
        </w:trPr>
        <w:tc>
          <w:tcPr>
            <w:tcW w:w="1565"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rPr>
              <w:t>序号</w:t>
            </w:r>
          </w:p>
        </w:tc>
        <w:tc>
          <w:tcPr>
            <w:tcW w:w="3118" w:type="dxa"/>
            <w:gridSpan w:val="7"/>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rPr>
              <w:t>名称</w:t>
            </w:r>
          </w:p>
        </w:tc>
        <w:tc>
          <w:tcPr>
            <w:tcW w:w="1559" w:type="dxa"/>
            <w:gridSpan w:val="6"/>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lang w:eastAsia="zh-CN"/>
              </w:rPr>
              <w:t>资产余额</w:t>
            </w:r>
            <w:r>
              <w:rPr>
                <w:rFonts w:hint="eastAsia" w:ascii="黑体" w:hAnsi="黑体" w:eastAsia="黑体" w:cs="宋体"/>
                <w:color w:val="000000"/>
                <w:kern w:val="0"/>
                <w:sz w:val="18"/>
                <w:szCs w:val="18"/>
              </w:rPr>
              <w:t>（元）</w:t>
            </w:r>
          </w:p>
        </w:tc>
        <w:tc>
          <w:tcPr>
            <w:tcW w:w="2410" w:type="dxa"/>
            <w:gridSpan w:val="5"/>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rPr>
              <w:t>占投资组合的比例（%）</w:t>
            </w:r>
          </w:p>
        </w:tc>
      </w:tr>
      <w:tr>
        <w:tblPrEx>
          <w:tblLayout w:type="fixed"/>
          <w:tblCellMar>
            <w:top w:w="0" w:type="dxa"/>
            <w:left w:w="108" w:type="dxa"/>
            <w:bottom w:w="0" w:type="dxa"/>
            <w:right w:w="108" w:type="dxa"/>
          </w:tblCellMar>
        </w:tblPrEx>
        <w:trPr>
          <w:trHeight w:val="840" w:hRule="atLeast"/>
        </w:trPr>
        <w:tc>
          <w:tcPr>
            <w:tcW w:w="1565"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rPr>
              <w:t>1</w:t>
            </w:r>
          </w:p>
        </w:tc>
        <w:tc>
          <w:tcPr>
            <w:tcW w:w="3118" w:type="dxa"/>
            <w:gridSpan w:val="7"/>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rPr>
              <w:t>厦门信托-鹭隆2001号集合信托计划</w:t>
            </w:r>
          </w:p>
        </w:tc>
        <w:tc>
          <w:tcPr>
            <w:tcW w:w="1559" w:type="dxa"/>
            <w:gridSpan w:val="6"/>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黑体" w:hAnsi="黑体" w:eastAsia="黑体" w:cs="宋体"/>
                <w:color w:val="000000"/>
                <w:kern w:val="0"/>
                <w:sz w:val="18"/>
                <w:szCs w:val="18"/>
              </w:rPr>
            </w:pPr>
            <w:r>
              <w:rPr>
                <w:rFonts w:hint="eastAsia" w:ascii="黑体" w:hAnsi="黑体" w:eastAsia="黑体" w:cs="宋体"/>
                <w:color w:val="000000"/>
                <w:kern w:val="0"/>
                <w:sz w:val="18"/>
                <w:szCs w:val="18"/>
              </w:rPr>
              <w:t>51,382,728.37</w:t>
            </w:r>
          </w:p>
        </w:tc>
        <w:tc>
          <w:tcPr>
            <w:tcW w:w="2410" w:type="dxa"/>
            <w:gridSpan w:val="5"/>
            <w:tcBorders>
              <w:top w:val="nil"/>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18"/>
                <w:szCs w:val="18"/>
              </w:rPr>
              <w:t>100.00</w:t>
            </w:r>
          </w:p>
        </w:tc>
      </w:tr>
      <w:tr>
        <w:tblPrEx>
          <w:tblLayout w:type="fixed"/>
          <w:tblCellMar>
            <w:top w:w="0" w:type="dxa"/>
            <w:left w:w="108" w:type="dxa"/>
            <w:bottom w:w="0" w:type="dxa"/>
            <w:right w:w="108" w:type="dxa"/>
          </w:tblCellMar>
        </w:tblPrEx>
        <w:trPr>
          <w:trHeight w:val="560" w:hRule="atLeast"/>
        </w:trPr>
        <w:tc>
          <w:tcPr>
            <w:tcW w:w="8652" w:type="dxa"/>
            <w:gridSpan w:val="21"/>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黑体" w:hAnsi="黑体" w:eastAsia="黑体" w:cs="宋体"/>
                <w:b/>
                <w:color w:val="000000"/>
                <w:kern w:val="0"/>
                <w:sz w:val="13"/>
                <w:szCs w:val="13"/>
              </w:rPr>
            </w:pPr>
            <w:r>
              <w:rPr>
                <w:rFonts w:hint="eastAsia" w:ascii="黑体" w:hAnsi="黑体" w:eastAsia="黑体" w:cs="宋体"/>
                <w:b/>
                <w:color w:val="000000"/>
                <w:kern w:val="0"/>
                <w:sz w:val="20"/>
                <w:szCs w:val="20"/>
              </w:rPr>
              <w:t>2.5投资组合的流动性风险分析</w:t>
            </w:r>
          </w:p>
        </w:tc>
      </w:tr>
      <w:tr>
        <w:tblPrEx>
          <w:tblLayout w:type="fixed"/>
          <w:tblCellMar>
            <w:top w:w="0" w:type="dxa"/>
            <w:left w:w="108" w:type="dxa"/>
            <w:bottom w:w="0" w:type="dxa"/>
            <w:right w:w="108" w:type="dxa"/>
          </w:tblCellMar>
        </w:tblPrEx>
        <w:trPr>
          <w:trHeight w:val="1125" w:hRule="atLeast"/>
        </w:trPr>
        <w:tc>
          <w:tcPr>
            <w:tcW w:w="8652" w:type="dxa"/>
            <w:gridSpan w:val="21"/>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黑体" w:hAnsi="黑体" w:eastAsia="黑体" w:cs="宋体"/>
                <w:color w:val="000000"/>
                <w:kern w:val="0"/>
                <w:sz w:val="18"/>
                <w:szCs w:val="18"/>
              </w:rPr>
            </w:pPr>
            <w:r>
              <w:rPr>
                <w:rFonts w:hint="eastAsia" w:ascii="黑体" w:hAnsi="黑体" w:eastAsia="黑体" w:cs="宋体"/>
                <w:b/>
                <w:bCs/>
                <w:color w:val="000000"/>
                <w:kern w:val="0"/>
                <w:sz w:val="18"/>
                <w:szCs w:val="18"/>
              </w:rPr>
              <w:t>本产品的流动性风险来自于若投资品种所处的交易市场不活跃，可能带来资产变现困难或产品持仓资产在市场出现剧烈波动的情况下难以以合理的价格变现的风险。为防范以上风险，本产品管理人合理安排资产结构，严格按照产品说明书约定的投资范围、比例等要求进行管理。</w:t>
            </w:r>
          </w:p>
        </w:tc>
      </w:tr>
      <w:tr>
        <w:tblPrEx>
          <w:tblLayout w:type="fixed"/>
          <w:tblCellMar>
            <w:top w:w="0" w:type="dxa"/>
            <w:left w:w="108" w:type="dxa"/>
            <w:bottom w:w="0" w:type="dxa"/>
            <w:right w:w="108" w:type="dxa"/>
          </w:tblCellMar>
        </w:tblPrEx>
        <w:trPr>
          <w:trHeight w:val="1125" w:hRule="atLeast"/>
        </w:trPr>
        <w:tc>
          <w:tcPr>
            <w:tcW w:w="8652" w:type="dxa"/>
            <w:gridSpan w:val="21"/>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黑体" w:hAnsi="黑体" w:eastAsia="黑体" w:cs="宋体"/>
                <w:color w:val="000000"/>
                <w:kern w:val="0"/>
                <w:sz w:val="18"/>
                <w:szCs w:val="18"/>
              </w:rPr>
            </w:pPr>
            <w:r>
              <w:rPr>
                <w:rFonts w:hint="eastAsia" w:ascii="黑体" w:hAnsi="黑体" w:eastAsia="黑体" w:cs="宋体"/>
                <w:color w:val="000000"/>
                <w:kern w:val="0"/>
                <w:sz w:val="18"/>
                <w:szCs w:val="18"/>
              </w:rPr>
              <w:t>备注：</w:t>
            </w:r>
          </w:p>
          <w:p>
            <w:pPr>
              <w:widowControl/>
              <w:jc w:val="left"/>
              <w:rPr>
                <w:rFonts w:ascii="黑体" w:hAnsi="黑体" w:eastAsia="黑体" w:cs="宋体"/>
                <w:color w:val="000000"/>
                <w:kern w:val="0"/>
                <w:sz w:val="18"/>
                <w:szCs w:val="18"/>
              </w:rPr>
            </w:pPr>
            <w:r>
              <w:rPr>
                <w:rFonts w:hint="eastAsia" w:ascii="黑体" w:hAnsi="黑体" w:eastAsia="黑体" w:cs="宋体"/>
                <w:color w:val="000000"/>
                <w:kern w:val="0"/>
                <w:sz w:val="18"/>
                <w:szCs w:val="18"/>
              </w:rPr>
              <w:t>1、上述披露信息为该产品报告日投资情况，该数据仅供参考，实际投资比例以银行投资运作情况为准，泰隆银行对上述披露信息有最终解释权。</w:t>
            </w:r>
          </w:p>
          <w:p>
            <w:pPr>
              <w:widowControl/>
              <w:jc w:val="left"/>
              <w:rPr>
                <w:rFonts w:ascii="黑体" w:hAnsi="黑体" w:eastAsia="黑体" w:cs="宋体"/>
                <w:color w:val="000000"/>
                <w:kern w:val="0"/>
                <w:sz w:val="13"/>
                <w:szCs w:val="13"/>
              </w:rPr>
            </w:pPr>
            <w:r>
              <w:rPr>
                <w:rFonts w:hint="eastAsia" w:ascii="黑体" w:hAnsi="黑体" w:eastAsia="黑体" w:cs="宋体"/>
                <w:color w:val="000000"/>
                <w:kern w:val="0"/>
                <w:sz w:val="18"/>
                <w:szCs w:val="18"/>
              </w:rPr>
              <w:t>2、理财产品托管人</w:t>
            </w:r>
            <w:r>
              <w:rPr>
                <w:rFonts w:ascii="黑体" w:hAnsi="黑体" w:eastAsia="黑体" w:cs="黑体"/>
                <w:color w:val="000000"/>
                <w:sz w:val="18"/>
                <w:u w:val="none"/>
              </w:rPr>
              <w:t>中国邮政储蓄银行股份有限公司根据托管协议规定，复核了本报告中的财务指标、净值表现和投资组合报告等内容，保证复核内容不存在虚假记载、误导性陈述。</w:t>
            </w:r>
          </w:p>
        </w:tc>
      </w:tr>
      <w:tr>
        <w:tblPrEx>
          <w:tblLayout w:type="fixed"/>
          <w:tblCellMar>
            <w:top w:w="0" w:type="dxa"/>
            <w:left w:w="108" w:type="dxa"/>
            <w:bottom w:w="0" w:type="dxa"/>
            <w:right w:w="108" w:type="dxa"/>
          </w:tblCellMar>
        </w:tblPrEx>
        <w:trPr>
          <w:trHeight w:val="561" w:hRule="atLeast"/>
        </w:trPr>
        <w:tc>
          <w:tcPr>
            <w:tcW w:w="8652" w:type="dxa"/>
            <w:gridSpan w:val="21"/>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黑体" w:hAnsi="黑体" w:eastAsia="黑体" w:cs="宋体"/>
                <w:b/>
                <w:color w:val="000000"/>
                <w:kern w:val="0"/>
                <w:sz w:val="13"/>
                <w:szCs w:val="13"/>
              </w:rPr>
            </w:pPr>
            <w:bookmarkStart w:id="1" w:name="_Hlk76564588"/>
            <w:r>
              <w:rPr>
                <w:rFonts w:hint="eastAsia" w:ascii="黑体" w:hAnsi="黑体" w:eastAsia="黑体" w:cs="宋体"/>
                <w:b/>
                <w:color w:val="000000"/>
                <w:kern w:val="0"/>
                <w:sz w:val="20"/>
                <w:szCs w:val="20"/>
              </w:rPr>
              <w:t>2.6季度财务会计报告(三表)</w:t>
            </w:r>
          </w:p>
        </w:tc>
      </w:tr>
      <w:tr>
        <w:tblPrEx>
          <w:tblLayout w:type="fixed"/>
          <w:tblCellMar>
            <w:top w:w="0" w:type="dxa"/>
            <w:left w:w="108" w:type="dxa"/>
            <w:bottom w:w="0" w:type="dxa"/>
            <w:right w:w="108" w:type="dxa"/>
          </w:tblCellMar>
        </w:tblPrEx>
        <w:trPr>
          <w:trHeight w:val="424" w:hRule="atLeast"/>
        </w:trPr>
        <w:tc>
          <w:tcPr>
            <w:tcW w:w="8652" w:type="dxa"/>
            <w:gridSpan w:val="21"/>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黑体" w:hAnsi="黑体" w:eastAsia="黑体" w:cs="宋体"/>
                <w:b/>
                <w:color w:val="000000"/>
                <w:kern w:val="0"/>
                <w:sz w:val="20"/>
                <w:szCs w:val="20"/>
              </w:rPr>
            </w:pPr>
            <w:r>
              <w:rPr>
                <w:rFonts w:hint="eastAsia" w:ascii="黑体" w:hAnsi="黑体" w:eastAsia="黑体" w:cs="宋体"/>
                <w:b/>
                <w:color w:val="000000"/>
                <w:kern w:val="0"/>
                <w:sz w:val="20"/>
                <w:szCs w:val="20"/>
              </w:rPr>
              <w:t>2.6.1资负表</w:t>
            </w:r>
          </w:p>
        </w:tc>
      </w:tr>
      <w:tr>
        <w:tblPrEx>
          <w:tblLayout w:type="fixed"/>
          <w:tblCellMar>
            <w:top w:w="0" w:type="dxa"/>
            <w:left w:w="108" w:type="dxa"/>
            <w:bottom w:w="0" w:type="dxa"/>
            <w:right w:w="108" w:type="dxa"/>
          </w:tblCellMar>
        </w:tblPrEx>
        <w:trPr>
          <w:trHeight w:val="375" w:hRule="atLeast"/>
        </w:trPr>
        <w:tc>
          <w:tcPr>
            <w:tcW w:w="8652" w:type="dxa"/>
            <w:gridSpan w:val="21"/>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黑体" w:hAnsi="黑体" w:eastAsia="黑体" w:cs="宋体"/>
                <w:color w:val="000000"/>
                <w:kern w:val="0"/>
                <w:sz w:val="18"/>
                <w:szCs w:val="18"/>
              </w:rPr>
            </w:pPr>
            <w:r>
              <w:rPr>
                <w:rFonts w:hint="eastAsia" w:ascii="黑体" w:hAnsi="黑体" w:eastAsia="黑体" w:cs="宋体"/>
                <w:color w:val="000000"/>
                <w:kern w:val="0"/>
                <w:sz w:val="18"/>
                <w:szCs w:val="18"/>
              </w:rPr>
              <w:t>单位：元</w:t>
            </w:r>
          </w:p>
        </w:tc>
      </w:tr>
      <w:bookmarkEnd w:id="1"/>
      <w:tr>
        <w:tblPrEx>
          <w:tblLayout w:type="fixed"/>
          <w:tblCellMar>
            <w:top w:w="0" w:type="dxa"/>
            <w:left w:w="108" w:type="dxa"/>
            <w:bottom w:w="0" w:type="dxa"/>
            <w:right w:w="108" w:type="dxa"/>
          </w:tblCellMar>
        </w:tblPrEx>
        <w:trPr>
          <w:trHeight w:val="375" w:hRule="atLeast"/>
        </w:trPr>
        <w:tc>
          <w:tcPr>
            <w:tcW w:w="1442"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资产</w:t>
            </w:r>
          </w:p>
        </w:tc>
        <w:tc>
          <w:tcPr>
            <w:tcW w:w="1442" w:type="dxa"/>
            <w:gridSpan w:val="5"/>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期末余额</w:t>
            </w:r>
          </w:p>
        </w:tc>
        <w:tc>
          <w:tcPr>
            <w:tcW w:w="1442"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lang w:eastAsia="zh-CN"/>
              </w:rPr>
              <w:t>年</w:t>
            </w:r>
            <w:r>
              <w:rPr>
                <w:rFonts w:hint="eastAsia" w:ascii="黑体" w:hAnsi="黑体" w:eastAsia="黑体" w:cs="宋体"/>
                <w:b/>
                <w:bCs/>
                <w:color w:val="000000"/>
                <w:kern w:val="0"/>
                <w:sz w:val="18"/>
                <w:szCs w:val="18"/>
              </w:rPr>
              <w:t>初余额</w:t>
            </w:r>
          </w:p>
        </w:tc>
        <w:tc>
          <w:tcPr>
            <w:tcW w:w="1442" w:type="dxa"/>
            <w:gridSpan w:val="5"/>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负债和所有者权益</w:t>
            </w:r>
          </w:p>
        </w:tc>
        <w:tc>
          <w:tcPr>
            <w:tcW w:w="1442"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期末余额</w:t>
            </w:r>
          </w:p>
        </w:tc>
        <w:tc>
          <w:tcPr>
            <w:tcW w:w="1442"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lang w:eastAsia="zh-CN"/>
              </w:rPr>
              <w:t>年</w:t>
            </w:r>
            <w:r>
              <w:rPr>
                <w:rFonts w:hint="eastAsia" w:ascii="黑体" w:hAnsi="黑体" w:eastAsia="黑体" w:cs="宋体"/>
                <w:b/>
                <w:bCs/>
                <w:color w:val="000000"/>
                <w:kern w:val="0"/>
                <w:sz w:val="18"/>
                <w:szCs w:val="18"/>
              </w:rPr>
              <w:t>初余额</w:t>
            </w:r>
          </w:p>
        </w:tc>
      </w:tr>
      <w:tr>
        <w:tblPrEx>
          <w:tblLayout w:type="fixed"/>
          <w:tblCellMar>
            <w:top w:w="0" w:type="dxa"/>
            <w:left w:w="108" w:type="dxa"/>
            <w:bottom w:w="0" w:type="dxa"/>
            <w:right w:w="108" w:type="dxa"/>
          </w:tblCellMar>
        </w:tblPrEx>
        <w:trPr>
          <w:trHeight w:val="375" w:hRule="atLeast"/>
        </w:trPr>
        <w:tc>
          <w:tcPr>
            <w:tcW w:w="1442"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黑体" w:hAnsi="黑体" w:eastAsia="黑体" w:cs="宋体"/>
                <w:color w:val="000000"/>
                <w:kern w:val="0"/>
                <w:sz w:val="18"/>
                <w:szCs w:val="18"/>
              </w:rPr>
            </w:pPr>
          </w:p>
        </w:tc>
        <w:tc>
          <w:tcPr>
            <w:tcW w:w="1442" w:type="dxa"/>
            <w:gridSpan w:val="5"/>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right"/>
              <w:rPr>
                <w:rFonts w:ascii="黑体" w:hAnsi="黑体" w:eastAsia="黑体" w:cs="宋体"/>
                <w:color w:val="000000"/>
                <w:kern w:val="0"/>
                <w:sz w:val="18"/>
                <w:szCs w:val="18"/>
              </w:rPr>
            </w:pPr>
            <w:r>
              <w:rPr>
                <w:rFonts w:hint="eastAsia" w:ascii="黑体" w:hAnsi="黑体" w:eastAsia="黑体" w:cs="宋体"/>
                <w:color w:val="000000"/>
                <w:kern w:val="0"/>
                <w:sz w:val="18"/>
                <w:szCs w:val="18"/>
              </w:rPr>
              <w:t>51,382,728.37</w:t>
            </w:r>
          </w:p>
        </w:tc>
        <w:tc>
          <w:tcPr>
            <w:tcW w:w="1442"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right"/>
              <w:rPr>
                <w:rFonts w:ascii="黑体" w:hAnsi="黑体" w:eastAsia="黑体" w:cs="宋体"/>
                <w:color w:val="000000"/>
                <w:kern w:val="0"/>
                <w:sz w:val="18"/>
                <w:szCs w:val="18"/>
              </w:rPr>
            </w:pPr>
            <w:r>
              <w:rPr>
                <w:rFonts w:hint="eastAsia" w:ascii="黑体" w:hAnsi="黑体" w:eastAsia="黑体" w:cs="宋体"/>
                <w:color w:val="000000"/>
                <w:kern w:val="0"/>
                <w:sz w:val="18"/>
                <w:szCs w:val="18"/>
              </w:rPr>
              <w:t>49,600,332.32</w:t>
            </w:r>
          </w:p>
        </w:tc>
        <w:tc>
          <w:tcPr>
            <w:tcW w:w="1442" w:type="dxa"/>
            <w:gridSpan w:val="5"/>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黑体" w:hAnsi="黑体" w:eastAsia="黑体" w:cs="宋体"/>
                <w:color w:val="000000"/>
                <w:kern w:val="0"/>
                <w:sz w:val="18"/>
                <w:szCs w:val="18"/>
              </w:rPr>
            </w:pPr>
          </w:p>
        </w:tc>
        <w:tc>
          <w:tcPr>
            <w:tcW w:w="1442"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right"/>
              <w:rPr>
                <w:rFonts w:ascii="黑体" w:hAnsi="黑体" w:eastAsia="黑体" w:cs="宋体"/>
                <w:color w:val="000000"/>
                <w:kern w:val="0"/>
                <w:sz w:val="18"/>
                <w:szCs w:val="18"/>
              </w:rPr>
            </w:pPr>
            <w:r>
              <w:rPr>
                <w:rFonts w:hint="eastAsia" w:ascii="黑体" w:hAnsi="黑体" w:eastAsia="黑体" w:cs="宋体"/>
                <w:color w:val="000000"/>
                <w:kern w:val="0"/>
                <w:sz w:val="18"/>
                <w:szCs w:val="18"/>
              </w:rPr>
              <w:t>51,382,728.37</w:t>
            </w:r>
          </w:p>
        </w:tc>
        <w:tc>
          <w:tcPr>
            <w:tcW w:w="1442"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right"/>
              <w:rPr>
                <w:rFonts w:ascii="黑体" w:hAnsi="黑体" w:eastAsia="黑体" w:cs="宋体"/>
                <w:color w:val="000000"/>
                <w:kern w:val="0"/>
                <w:sz w:val="18"/>
                <w:szCs w:val="18"/>
              </w:rPr>
            </w:pPr>
            <w:r>
              <w:rPr>
                <w:rFonts w:hint="eastAsia" w:ascii="黑体" w:hAnsi="黑体" w:eastAsia="黑体" w:cs="宋体"/>
                <w:color w:val="000000"/>
                <w:kern w:val="0"/>
                <w:sz w:val="18"/>
                <w:szCs w:val="18"/>
              </w:rPr>
              <w:t>49,600,332.32</w:t>
            </w:r>
          </w:p>
        </w:tc>
      </w:tr>
      <w:tr>
        <w:tblPrEx>
          <w:tblLayout w:type="fixed"/>
          <w:tblCellMar>
            <w:top w:w="0" w:type="dxa"/>
            <w:left w:w="108" w:type="dxa"/>
            <w:bottom w:w="0" w:type="dxa"/>
            <w:right w:w="108" w:type="dxa"/>
          </w:tblCellMar>
        </w:tblPrEx>
        <w:trPr>
          <w:trHeight w:val="406" w:hRule="atLeast"/>
        </w:trPr>
        <w:tc>
          <w:tcPr>
            <w:tcW w:w="8652" w:type="dxa"/>
            <w:gridSpan w:val="21"/>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黑体" w:hAnsi="黑体" w:eastAsia="黑体" w:cs="宋体"/>
                <w:b/>
                <w:color w:val="000000"/>
                <w:kern w:val="0"/>
                <w:sz w:val="13"/>
                <w:szCs w:val="13"/>
              </w:rPr>
            </w:pPr>
            <w:r>
              <w:rPr>
                <w:rFonts w:hint="eastAsia" w:ascii="黑体" w:hAnsi="黑体" w:eastAsia="黑体" w:cs="宋体"/>
                <w:b/>
                <w:color w:val="000000"/>
                <w:kern w:val="0"/>
                <w:sz w:val="20"/>
                <w:szCs w:val="20"/>
              </w:rPr>
              <w:t>2.6.2利润表</w:t>
            </w:r>
          </w:p>
        </w:tc>
      </w:tr>
      <w:tr>
        <w:tblPrEx>
          <w:tblLayout w:type="fixed"/>
          <w:tblCellMar>
            <w:top w:w="0" w:type="dxa"/>
            <w:left w:w="108" w:type="dxa"/>
            <w:bottom w:w="0" w:type="dxa"/>
            <w:right w:w="108" w:type="dxa"/>
          </w:tblCellMar>
        </w:tblPrEx>
        <w:trPr>
          <w:trHeight w:val="375" w:hRule="atLeast"/>
        </w:trPr>
        <w:tc>
          <w:tcPr>
            <w:tcW w:w="8652" w:type="dxa"/>
            <w:gridSpan w:val="21"/>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黑体" w:hAnsi="黑体" w:eastAsia="黑体" w:cs="宋体"/>
                <w:color w:val="000000"/>
                <w:kern w:val="0"/>
                <w:sz w:val="18"/>
                <w:szCs w:val="18"/>
              </w:rPr>
            </w:pPr>
            <w:r>
              <w:rPr>
                <w:rFonts w:hint="eastAsia" w:ascii="黑体" w:hAnsi="黑体" w:eastAsia="黑体" w:cs="宋体"/>
                <w:color w:val="000000"/>
                <w:kern w:val="0"/>
                <w:sz w:val="18"/>
                <w:szCs w:val="18"/>
              </w:rPr>
              <w:t>单位：元</w:t>
            </w:r>
          </w:p>
        </w:tc>
      </w:tr>
      <w:tr>
        <w:tblPrEx>
          <w:tblLayout w:type="fixed"/>
          <w:tblCellMar>
            <w:top w:w="0" w:type="dxa"/>
            <w:left w:w="108" w:type="dxa"/>
            <w:bottom w:w="0" w:type="dxa"/>
            <w:right w:w="108" w:type="dxa"/>
          </w:tblCellMar>
        </w:tblPrEx>
        <w:trPr>
          <w:trHeight w:val="375" w:hRule="atLeast"/>
        </w:trPr>
        <w:tc>
          <w:tcPr>
            <w:tcW w:w="2884" w:type="dxa"/>
            <w:gridSpan w:val="7"/>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项目</w:t>
            </w:r>
          </w:p>
        </w:tc>
        <w:tc>
          <w:tcPr>
            <w:tcW w:w="2884" w:type="dxa"/>
            <w:gridSpan w:val="7"/>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本期</w:t>
            </w:r>
          </w:p>
        </w:tc>
        <w:tc>
          <w:tcPr>
            <w:tcW w:w="2884" w:type="dxa"/>
            <w:gridSpan w:val="7"/>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上年可比</w:t>
            </w:r>
            <w:r>
              <w:rPr>
                <w:rFonts w:hint="eastAsia" w:ascii="黑体" w:hAnsi="黑体" w:eastAsia="黑体" w:cs="宋体"/>
                <w:b/>
                <w:bCs/>
                <w:color w:val="000000"/>
                <w:kern w:val="0"/>
                <w:sz w:val="18"/>
                <w:szCs w:val="18"/>
                <w:lang w:eastAsia="zh-CN"/>
              </w:rPr>
              <w:t>期期间</w:t>
            </w:r>
            <w:bookmarkStart w:id="2" w:name="_GoBack"/>
            <w:bookmarkEnd w:id="2"/>
          </w:p>
        </w:tc>
      </w:tr>
      <w:tr>
        <w:tblPrEx>
          <w:tblLayout w:type="fixed"/>
          <w:tblCellMar>
            <w:top w:w="0" w:type="dxa"/>
            <w:left w:w="108" w:type="dxa"/>
            <w:bottom w:w="0" w:type="dxa"/>
            <w:right w:w="108" w:type="dxa"/>
          </w:tblCellMar>
        </w:tblPrEx>
        <w:trPr>
          <w:trHeight w:val="375" w:hRule="atLeast"/>
        </w:trPr>
        <w:tc>
          <w:tcPr>
            <w:tcW w:w="2884" w:type="dxa"/>
            <w:gridSpan w:val="7"/>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黑体" w:hAnsi="黑体" w:eastAsia="黑体" w:cs="宋体"/>
                <w:color w:val="000000"/>
                <w:kern w:val="0"/>
                <w:sz w:val="18"/>
                <w:szCs w:val="18"/>
              </w:rPr>
            </w:pPr>
          </w:p>
        </w:tc>
        <w:tc>
          <w:tcPr>
            <w:tcW w:w="2884" w:type="dxa"/>
            <w:gridSpan w:val="7"/>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right"/>
              <w:rPr>
                <w:rFonts w:ascii="黑体" w:hAnsi="黑体" w:eastAsia="黑体" w:cs="宋体"/>
                <w:color w:val="000000"/>
                <w:kern w:val="0"/>
                <w:sz w:val="18"/>
                <w:szCs w:val="18"/>
              </w:rPr>
            </w:pPr>
            <w:r>
              <w:rPr>
                <w:rFonts w:hint="eastAsia" w:ascii="黑体" w:hAnsi="黑体" w:eastAsia="黑体" w:cs="宋体"/>
                <w:color w:val="000000"/>
                <w:kern w:val="0"/>
                <w:sz w:val="18"/>
                <w:szCs w:val="18"/>
              </w:rPr>
              <w:t>486,591.78</w:t>
            </w:r>
          </w:p>
        </w:tc>
        <w:tc>
          <w:tcPr>
            <w:tcW w:w="2884" w:type="dxa"/>
            <w:gridSpan w:val="7"/>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right"/>
              <w:rPr>
                <w:rFonts w:ascii="黑体" w:hAnsi="黑体" w:eastAsia="黑体" w:cs="宋体"/>
                <w:color w:val="000000"/>
                <w:kern w:val="0"/>
                <w:sz w:val="18"/>
                <w:szCs w:val="18"/>
              </w:rPr>
            </w:pPr>
            <w:r>
              <w:rPr>
                <w:rFonts w:hint="eastAsia" w:ascii="黑体" w:hAnsi="黑体" w:eastAsia="黑体" w:cs="宋体"/>
                <w:color w:val="000000"/>
                <w:kern w:val="0"/>
                <w:sz w:val="18"/>
                <w:szCs w:val="18"/>
              </w:rPr>
              <w:t>0.00</w:t>
            </w:r>
          </w:p>
        </w:tc>
      </w:tr>
      <w:tr>
        <w:tblPrEx>
          <w:tblLayout w:type="fixed"/>
          <w:tblCellMar>
            <w:top w:w="0" w:type="dxa"/>
            <w:left w:w="108" w:type="dxa"/>
            <w:bottom w:w="0" w:type="dxa"/>
            <w:right w:w="108" w:type="dxa"/>
          </w:tblCellMar>
        </w:tblPrEx>
        <w:trPr>
          <w:trHeight w:val="287" w:hRule="atLeast"/>
        </w:trPr>
        <w:tc>
          <w:tcPr>
            <w:tcW w:w="8652" w:type="dxa"/>
            <w:gridSpan w:val="21"/>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黑体" w:hAnsi="黑体" w:eastAsia="黑体" w:cs="宋体"/>
                <w:b/>
                <w:color w:val="000000"/>
                <w:kern w:val="0"/>
                <w:sz w:val="13"/>
                <w:szCs w:val="13"/>
              </w:rPr>
            </w:pPr>
            <w:r>
              <w:rPr>
                <w:rFonts w:hint="eastAsia" w:ascii="黑体" w:hAnsi="黑体" w:eastAsia="黑体" w:cs="宋体"/>
                <w:b/>
                <w:color w:val="000000"/>
                <w:kern w:val="0"/>
                <w:sz w:val="20"/>
                <w:szCs w:val="20"/>
              </w:rPr>
              <w:t>2.6.3所有者权益表</w:t>
            </w:r>
          </w:p>
        </w:tc>
      </w:tr>
      <w:tr>
        <w:tblPrEx>
          <w:tblLayout w:type="fixed"/>
          <w:tblCellMar>
            <w:top w:w="0" w:type="dxa"/>
            <w:left w:w="108" w:type="dxa"/>
            <w:bottom w:w="0" w:type="dxa"/>
            <w:right w:w="108" w:type="dxa"/>
          </w:tblCellMar>
        </w:tblPrEx>
        <w:trPr>
          <w:trHeight w:val="375" w:hRule="atLeast"/>
        </w:trPr>
        <w:tc>
          <w:tcPr>
            <w:tcW w:w="1236" w:type="dxa"/>
            <w:vMerge w:val="restart"/>
            <w:tcBorders>
              <w:top w:val="single" w:color="auto" w:sz="4" w:space="0"/>
              <w:left w:val="single" w:color="auto" w:sz="4" w:space="0"/>
              <w:right w:val="single" w:color="000000" w:sz="4" w:space="0"/>
            </w:tcBorders>
            <w:shd w:val="clear" w:color="auto" w:fill="auto"/>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项目</w:t>
            </w:r>
          </w:p>
        </w:tc>
        <w:tc>
          <w:tcPr>
            <w:tcW w:w="3708" w:type="dxa"/>
            <w:gridSpan w:val="11"/>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本期</w:t>
            </w:r>
          </w:p>
        </w:tc>
        <w:tc>
          <w:tcPr>
            <w:tcW w:w="3708" w:type="dxa"/>
            <w:gridSpan w:val="9"/>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上年可比</w:t>
            </w:r>
            <w:r>
              <w:rPr>
                <w:rFonts w:hint="eastAsia" w:ascii="黑体" w:hAnsi="黑体" w:eastAsia="黑体" w:cs="宋体"/>
                <w:b/>
                <w:bCs/>
                <w:color w:val="000000"/>
                <w:kern w:val="0"/>
                <w:sz w:val="18"/>
                <w:szCs w:val="18"/>
                <w:lang w:eastAsia="zh-CN"/>
              </w:rPr>
              <w:t>期期末</w:t>
            </w:r>
          </w:p>
        </w:tc>
      </w:tr>
      <w:tr>
        <w:tblPrEx>
          <w:tblLayout w:type="fixed"/>
          <w:tblCellMar>
            <w:top w:w="0" w:type="dxa"/>
            <w:left w:w="108" w:type="dxa"/>
            <w:bottom w:w="0" w:type="dxa"/>
            <w:right w:w="108" w:type="dxa"/>
          </w:tblCellMar>
        </w:tblPrEx>
        <w:trPr>
          <w:trHeight w:val="375" w:hRule="atLeast"/>
        </w:trPr>
        <w:tc>
          <w:tcPr>
            <w:tcW w:w="1236" w:type="dxa"/>
            <w:vMerge w:val="continue"/>
            <w:tcBorders>
              <w:left w:val="single" w:color="auto" w:sz="4" w:space="0"/>
              <w:bottom w:val="single" w:color="auto" w:sz="4" w:space="0"/>
              <w:right w:val="single" w:color="000000" w:sz="4" w:space="0"/>
            </w:tcBorders>
            <w:shd w:val="clear" w:color="auto" w:fill="auto"/>
            <w:vAlign w:val="center"/>
          </w:tcPr>
          <w:p>
            <w:pPr>
              <w:widowControl/>
              <w:jc w:val="center"/>
              <w:rPr>
                <w:rFonts w:ascii="黑体" w:hAnsi="黑体" w:eastAsia="黑体" w:cs="宋体"/>
                <w:b/>
                <w:bCs/>
                <w:color w:val="000000"/>
                <w:kern w:val="0"/>
                <w:sz w:val="18"/>
                <w:szCs w:val="18"/>
              </w:rPr>
            </w:pPr>
          </w:p>
        </w:tc>
        <w:tc>
          <w:tcPr>
            <w:tcW w:w="1236"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实收基金</w:t>
            </w:r>
          </w:p>
        </w:tc>
        <w:tc>
          <w:tcPr>
            <w:tcW w:w="1236"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未分配利润</w:t>
            </w:r>
          </w:p>
        </w:tc>
        <w:tc>
          <w:tcPr>
            <w:tcW w:w="1236"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所有者权益合计</w:t>
            </w:r>
          </w:p>
        </w:tc>
        <w:tc>
          <w:tcPr>
            <w:tcW w:w="1236"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实收基金</w:t>
            </w:r>
          </w:p>
        </w:tc>
        <w:tc>
          <w:tcPr>
            <w:tcW w:w="1236"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未分配利润</w:t>
            </w:r>
          </w:p>
        </w:tc>
        <w:tc>
          <w:tcPr>
            <w:tcW w:w="1236"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所有者权益合计</w:t>
            </w:r>
          </w:p>
        </w:tc>
      </w:tr>
      <w:tr>
        <w:tblPrEx>
          <w:tblLayout w:type="fixed"/>
          <w:tblCellMar>
            <w:top w:w="0" w:type="dxa"/>
            <w:left w:w="108" w:type="dxa"/>
            <w:bottom w:w="0" w:type="dxa"/>
            <w:right w:w="108" w:type="dxa"/>
          </w:tblCellMar>
        </w:tblPrEx>
        <w:trPr>
          <w:trHeight w:val="375" w:hRule="atLeast"/>
        </w:trPr>
        <w:tc>
          <w:tcPr>
            <w:tcW w:w="1236"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黑体" w:hAnsi="黑体" w:eastAsia="黑体" w:cs="宋体"/>
                <w:color w:val="000000"/>
                <w:kern w:val="0"/>
                <w:sz w:val="18"/>
                <w:szCs w:val="18"/>
              </w:rPr>
            </w:pPr>
          </w:p>
        </w:tc>
        <w:tc>
          <w:tcPr>
            <w:tcW w:w="1236"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right"/>
              <w:rPr>
                <w:rFonts w:ascii="黑体" w:hAnsi="黑体" w:eastAsia="黑体" w:cs="宋体"/>
                <w:color w:val="000000"/>
                <w:kern w:val="0"/>
                <w:sz w:val="18"/>
                <w:szCs w:val="18"/>
              </w:rPr>
            </w:pPr>
            <w:r>
              <w:rPr>
                <w:rFonts w:hint="eastAsia" w:ascii="黑体" w:hAnsi="黑体" w:eastAsia="黑体" w:cs="宋体"/>
                <w:color w:val="000000"/>
                <w:kern w:val="0"/>
                <w:sz w:val="18"/>
                <w:szCs w:val="18"/>
              </w:rPr>
              <w:t>49,500,000.00</w:t>
            </w:r>
          </w:p>
        </w:tc>
        <w:tc>
          <w:tcPr>
            <w:tcW w:w="1236"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right"/>
              <w:rPr>
                <w:rFonts w:ascii="黑体" w:hAnsi="黑体" w:eastAsia="黑体" w:cs="宋体"/>
                <w:color w:val="000000"/>
                <w:kern w:val="0"/>
                <w:sz w:val="18"/>
                <w:szCs w:val="18"/>
              </w:rPr>
            </w:pPr>
            <w:r>
              <w:rPr>
                <w:rFonts w:hint="eastAsia" w:ascii="黑体" w:hAnsi="黑体" w:eastAsia="黑体" w:cs="宋体"/>
                <w:color w:val="000000"/>
                <w:kern w:val="0"/>
                <w:sz w:val="18"/>
                <w:szCs w:val="18"/>
              </w:rPr>
              <w:t>1,533,821.92</w:t>
            </w:r>
          </w:p>
        </w:tc>
        <w:tc>
          <w:tcPr>
            <w:tcW w:w="1236"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right"/>
              <w:rPr>
                <w:rFonts w:ascii="黑体" w:hAnsi="黑体" w:eastAsia="黑体" w:cs="宋体"/>
                <w:color w:val="000000"/>
                <w:kern w:val="0"/>
                <w:sz w:val="18"/>
                <w:szCs w:val="18"/>
              </w:rPr>
            </w:pPr>
            <w:r>
              <w:rPr>
                <w:rFonts w:hint="eastAsia" w:ascii="黑体" w:hAnsi="黑体" w:eastAsia="黑体" w:cs="宋体"/>
                <w:color w:val="000000"/>
                <w:kern w:val="0"/>
                <w:sz w:val="18"/>
                <w:szCs w:val="18"/>
              </w:rPr>
              <w:t>51,033,821.92</w:t>
            </w:r>
          </w:p>
        </w:tc>
        <w:tc>
          <w:tcPr>
            <w:tcW w:w="1236"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right"/>
              <w:rPr>
                <w:rFonts w:ascii="黑体" w:hAnsi="黑体" w:eastAsia="黑体" w:cs="宋体"/>
                <w:color w:val="000000"/>
                <w:kern w:val="0"/>
                <w:sz w:val="18"/>
                <w:szCs w:val="18"/>
              </w:rPr>
            </w:pPr>
            <w:r>
              <w:rPr>
                <w:rFonts w:hint="eastAsia" w:ascii="黑体" w:hAnsi="黑体" w:eastAsia="黑体" w:cs="宋体"/>
                <w:color w:val="000000"/>
                <w:kern w:val="0"/>
                <w:sz w:val="18"/>
                <w:szCs w:val="18"/>
              </w:rPr>
              <w:t>0.00</w:t>
            </w:r>
          </w:p>
        </w:tc>
        <w:tc>
          <w:tcPr>
            <w:tcW w:w="1236"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right"/>
              <w:rPr>
                <w:rFonts w:ascii="黑体" w:hAnsi="黑体" w:eastAsia="黑体" w:cs="宋体"/>
                <w:color w:val="000000"/>
                <w:kern w:val="0"/>
                <w:sz w:val="18"/>
                <w:szCs w:val="18"/>
              </w:rPr>
            </w:pPr>
            <w:r>
              <w:rPr>
                <w:rFonts w:hint="eastAsia" w:ascii="黑体" w:hAnsi="黑体" w:eastAsia="黑体" w:cs="宋体"/>
                <w:color w:val="000000"/>
                <w:kern w:val="0"/>
                <w:sz w:val="18"/>
                <w:szCs w:val="18"/>
              </w:rPr>
              <w:t>0.00</w:t>
            </w:r>
          </w:p>
        </w:tc>
        <w:tc>
          <w:tcPr>
            <w:tcW w:w="1236"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right"/>
              <w:rPr>
                <w:rFonts w:ascii="黑体" w:hAnsi="黑体" w:eastAsia="黑体" w:cs="宋体"/>
                <w:color w:val="000000"/>
                <w:kern w:val="0"/>
                <w:sz w:val="18"/>
                <w:szCs w:val="18"/>
              </w:rPr>
            </w:pPr>
            <w:r>
              <w:rPr>
                <w:rFonts w:hint="eastAsia" w:ascii="黑体" w:hAnsi="黑体" w:eastAsia="黑体" w:cs="宋体"/>
                <w:color w:val="000000"/>
                <w:kern w:val="0"/>
                <w:sz w:val="18"/>
                <w:szCs w:val="18"/>
              </w:rPr>
              <w:t>0.00</w:t>
            </w:r>
          </w:p>
        </w:tc>
      </w:tr>
      <w:tr>
        <w:tblPrEx>
          <w:tblLayout w:type="fixed"/>
          <w:tblCellMar>
            <w:top w:w="0" w:type="dxa"/>
            <w:left w:w="108" w:type="dxa"/>
            <w:bottom w:w="0" w:type="dxa"/>
            <w:right w:w="108" w:type="dxa"/>
          </w:tblCellMar>
        </w:tblPrEx>
        <w:trPr>
          <w:trHeight w:val="560" w:hRule="atLeast"/>
        </w:trPr>
        <w:tc>
          <w:tcPr>
            <w:tcW w:w="8652" w:type="dxa"/>
            <w:gridSpan w:val="21"/>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黑体" w:hAnsi="黑体" w:eastAsia="黑体" w:cs="宋体"/>
                <w:color w:val="000000"/>
                <w:kern w:val="0"/>
                <w:sz w:val="13"/>
                <w:szCs w:val="13"/>
              </w:rPr>
            </w:pPr>
            <w:r>
              <w:rPr>
                <w:rFonts w:hint="eastAsia" w:ascii="黑体" w:hAnsi="黑体" w:eastAsia="黑体" w:cs="宋体"/>
                <w:b/>
                <w:color w:val="000000"/>
                <w:kern w:val="0"/>
                <w:sz w:val="20"/>
                <w:szCs w:val="20"/>
              </w:rPr>
              <w:t>2.6.4托管行申明</w:t>
            </w:r>
          </w:p>
        </w:tc>
      </w:tr>
      <w:tr>
        <w:tblPrEx>
          <w:tblLayout w:type="fixed"/>
          <w:tblCellMar>
            <w:top w:w="0" w:type="dxa"/>
            <w:left w:w="108" w:type="dxa"/>
            <w:bottom w:w="0" w:type="dxa"/>
            <w:right w:w="108" w:type="dxa"/>
          </w:tblCellMar>
        </w:tblPrEx>
        <w:trPr>
          <w:trHeight w:val="1125" w:hRule="atLeast"/>
        </w:trPr>
        <w:tc>
          <w:tcPr>
            <w:tcW w:w="8652" w:type="dxa"/>
            <w:gridSpan w:val="21"/>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黑体" w:hAnsi="黑体" w:eastAsia="黑体" w:cs="宋体"/>
                <w:color w:val="000000"/>
                <w:kern w:val="0"/>
                <w:sz w:val="18"/>
                <w:szCs w:val="18"/>
              </w:rPr>
            </w:pPr>
            <w:r>
              <w:rPr>
                <w:rFonts w:hint="eastAsia" w:ascii="黑体" w:hAnsi="黑体" w:eastAsia="黑体" w:cs="宋体"/>
                <w:color w:val="000000"/>
                <w:kern w:val="0"/>
                <w:sz w:val="18"/>
                <w:szCs w:val="18"/>
              </w:rPr>
              <w:t>中国邮政储蓄银行股份有限公司</w:t>
            </w:r>
            <w:r>
              <w:rPr>
                <w:rFonts w:ascii="黑体" w:hAnsi="黑体" w:eastAsia="黑体" w:cs="黑体"/>
                <w:color w:val="000000"/>
                <w:sz w:val="18"/>
                <w:u w:val="none"/>
              </w:rPr>
              <w:t>作为托管人, 已对上述财务会计报告中的数据进行了核对, 数据无误.</w:t>
            </w:r>
          </w:p>
        </w:tc>
      </w:tr>
      <w:tr>
        <w:tblPrEx>
          <w:tblLayout w:type="fixed"/>
          <w:tblCellMar>
            <w:top w:w="0" w:type="dxa"/>
            <w:left w:w="108" w:type="dxa"/>
            <w:bottom w:w="0" w:type="dxa"/>
            <w:right w:w="108" w:type="dxa"/>
          </w:tblCellMar>
        </w:tblPrEx>
        <w:trPr>
          <w:trHeight w:val="1125" w:hRule="atLeast"/>
        </w:trPr>
        <w:tc>
          <w:tcPr>
            <w:tcW w:w="8652" w:type="dxa"/>
            <w:gridSpan w:val="21"/>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黑体" w:hAnsi="黑体" w:eastAsia="黑体" w:cs="宋体"/>
                <w:color w:val="000000"/>
                <w:kern w:val="0"/>
                <w:sz w:val="18"/>
                <w:szCs w:val="18"/>
              </w:rPr>
            </w:pPr>
            <w:r>
              <w:rPr>
                <w:rFonts w:hint="eastAsia" w:ascii="黑体" w:hAnsi="黑体" w:eastAsia="黑体" w:cs="宋体"/>
                <w:color w:val="000000"/>
                <w:kern w:val="0"/>
                <w:sz w:val="18"/>
                <w:szCs w:val="18"/>
              </w:rPr>
              <w:t>备注：上述披露信息为该产品成立日日终的投资情况，该数据仅供参考，实际投资比例以银行投资运作情况为准，泰隆银行对上述披露信息有最终解释权。</w:t>
            </w:r>
          </w:p>
        </w:tc>
      </w:tr>
    </w:tbl>
    <w:p>
      <w:pPr>
        <w:rPr>
          <w:rFonts w:ascii="黑体" w:hAnsi="黑体" w:eastAsia="黑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52CCF"/>
    <w:rsid w:val="00043438"/>
    <w:rsid w:val="00043B35"/>
    <w:rsid w:val="000721DB"/>
    <w:rsid w:val="00092642"/>
    <w:rsid w:val="00095E5D"/>
    <w:rsid w:val="000A502D"/>
    <w:rsid w:val="000C3F05"/>
    <w:rsid w:val="000E276D"/>
    <w:rsid w:val="000E62D5"/>
    <w:rsid w:val="00141AD0"/>
    <w:rsid w:val="0018355E"/>
    <w:rsid w:val="001D74B3"/>
    <w:rsid w:val="002033E6"/>
    <w:rsid w:val="00252387"/>
    <w:rsid w:val="00265B2E"/>
    <w:rsid w:val="00265F11"/>
    <w:rsid w:val="00292B73"/>
    <w:rsid w:val="002F4D17"/>
    <w:rsid w:val="00311CC2"/>
    <w:rsid w:val="0034608B"/>
    <w:rsid w:val="00357BE9"/>
    <w:rsid w:val="00362202"/>
    <w:rsid w:val="00372C9B"/>
    <w:rsid w:val="0037311B"/>
    <w:rsid w:val="003A587C"/>
    <w:rsid w:val="003C3424"/>
    <w:rsid w:val="00413484"/>
    <w:rsid w:val="00433771"/>
    <w:rsid w:val="00441923"/>
    <w:rsid w:val="00464099"/>
    <w:rsid w:val="0049392B"/>
    <w:rsid w:val="004F459C"/>
    <w:rsid w:val="00506D00"/>
    <w:rsid w:val="00520D4C"/>
    <w:rsid w:val="00525D94"/>
    <w:rsid w:val="00527E19"/>
    <w:rsid w:val="00535A79"/>
    <w:rsid w:val="00564D1F"/>
    <w:rsid w:val="005A20BB"/>
    <w:rsid w:val="005C4739"/>
    <w:rsid w:val="00610A40"/>
    <w:rsid w:val="00682EF9"/>
    <w:rsid w:val="00696DD6"/>
    <w:rsid w:val="006A6DD0"/>
    <w:rsid w:val="00702ECB"/>
    <w:rsid w:val="0070399A"/>
    <w:rsid w:val="00710D95"/>
    <w:rsid w:val="0071304D"/>
    <w:rsid w:val="00716B93"/>
    <w:rsid w:val="00744A60"/>
    <w:rsid w:val="00745533"/>
    <w:rsid w:val="007859B7"/>
    <w:rsid w:val="007B47F7"/>
    <w:rsid w:val="007B4A49"/>
    <w:rsid w:val="007C0399"/>
    <w:rsid w:val="007D2FB6"/>
    <w:rsid w:val="007D36E9"/>
    <w:rsid w:val="007D75FE"/>
    <w:rsid w:val="007F3584"/>
    <w:rsid w:val="007F701C"/>
    <w:rsid w:val="0081531E"/>
    <w:rsid w:val="00827AB3"/>
    <w:rsid w:val="00843CB2"/>
    <w:rsid w:val="00845514"/>
    <w:rsid w:val="00852CCF"/>
    <w:rsid w:val="00857792"/>
    <w:rsid w:val="00860F62"/>
    <w:rsid w:val="00865072"/>
    <w:rsid w:val="008846E6"/>
    <w:rsid w:val="00886998"/>
    <w:rsid w:val="00893258"/>
    <w:rsid w:val="008A4E3B"/>
    <w:rsid w:val="008D10CF"/>
    <w:rsid w:val="008E2824"/>
    <w:rsid w:val="008F4654"/>
    <w:rsid w:val="00917A5D"/>
    <w:rsid w:val="00930FAE"/>
    <w:rsid w:val="009459E5"/>
    <w:rsid w:val="00961551"/>
    <w:rsid w:val="00976DD8"/>
    <w:rsid w:val="00987DC7"/>
    <w:rsid w:val="00990075"/>
    <w:rsid w:val="009933F8"/>
    <w:rsid w:val="009A1B43"/>
    <w:rsid w:val="009A1C62"/>
    <w:rsid w:val="009E3B54"/>
    <w:rsid w:val="00A4179D"/>
    <w:rsid w:val="00A4376A"/>
    <w:rsid w:val="00A522DF"/>
    <w:rsid w:val="00AA21A0"/>
    <w:rsid w:val="00AA5A44"/>
    <w:rsid w:val="00AE1986"/>
    <w:rsid w:val="00B37ECA"/>
    <w:rsid w:val="00B65D28"/>
    <w:rsid w:val="00B737C0"/>
    <w:rsid w:val="00B913DA"/>
    <w:rsid w:val="00BC502E"/>
    <w:rsid w:val="00BD0171"/>
    <w:rsid w:val="00BE33A8"/>
    <w:rsid w:val="00C474D0"/>
    <w:rsid w:val="00C5086A"/>
    <w:rsid w:val="00C569E0"/>
    <w:rsid w:val="00C81D1D"/>
    <w:rsid w:val="00CD26C1"/>
    <w:rsid w:val="00D62CEA"/>
    <w:rsid w:val="00D740E6"/>
    <w:rsid w:val="00D87A03"/>
    <w:rsid w:val="00DA7433"/>
    <w:rsid w:val="00DB6A4F"/>
    <w:rsid w:val="00E31B43"/>
    <w:rsid w:val="00E33399"/>
    <w:rsid w:val="00E7332D"/>
    <w:rsid w:val="00ED072B"/>
    <w:rsid w:val="00EE46F2"/>
    <w:rsid w:val="00F1425D"/>
    <w:rsid w:val="00F14EE0"/>
    <w:rsid w:val="00F701E1"/>
    <w:rsid w:val="00FA7DDC"/>
    <w:rsid w:val="00FC2E22"/>
    <w:rsid w:val="374365D9"/>
    <w:rsid w:val="68234E45"/>
    <w:rsid w:val="6BB31ED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3"/>
    <w:unhideWhenUsed/>
    <w:qFormat/>
    <w:uiPriority w:val="99"/>
    <w:pPr>
      <w:jc w:val="left"/>
    </w:pPr>
  </w:style>
  <w:style w:type="paragraph" w:styleId="3">
    <w:name w:val="Balloon Text"/>
    <w:basedOn w:val="1"/>
    <w:link w:val="12"/>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annotation reference"/>
    <w:basedOn w:val="7"/>
    <w:semiHidden/>
    <w:unhideWhenUsed/>
    <w:qFormat/>
    <w:uiPriority w:val="99"/>
    <w:rPr>
      <w:sz w:val="21"/>
      <w:szCs w:val="21"/>
    </w:rPr>
  </w:style>
  <w:style w:type="character" w:customStyle="1" w:styleId="9">
    <w:name w:val="页眉 字符"/>
    <w:basedOn w:val="7"/>
    <w:link w:val="5"/>
    <w:qFormat/>
    <w:uiPriority w:val="99"/>
    <w:rPr>
      <w:rFonts w:ascii="Calibri" w:hAnsi="Calibri" w:eastAsia="宋体" w:cs="Times New Roman"/>
      <w:sz w:val="18"/>
      <w:szCs w:val="18"/>
    </w:rPr>
  </w:style>
  <w:style w:type="character" w:customStyle="1" w:styleId="10">
    <w:name w:val="页脚 字符"/>
    <w:basedOn w:val="7"/>
    <w:link w:val="4"/>
    <w:qFormat/>
    <w:uiPriority w:val="99"/>
    <w:rPr>
      <w:rFonts w:ascii="Calibri" w:hAnsi="Calibri" w:eastAsia="宋体" w:cs="Times New Roman"/>
      <w:sz w:val="18"/>
      <w:szCs w:val="18"/>
    </w:rPr>
  </w:style>
  <w:style w:type="paragraph" w:styleId="11">
    <w:name w:val="List Paragraph"/>
    <w:basedOn w:val="1"/>
    <w:qFormat/>
    <w:uiPriority w:val="34"/>
    <w:pPr>
      <w:ind w:firstLine="420" w:firstLineChars="200"/>
    </w:pPr>
  </w:style>
  <w:style w:type="character" w:customStyle="1" w:styleId="12">
    <w:name w:val="批注框文本 字符"/>
    <w:basedOn w:val="7"/>
    <w:link w:val="3"/>
    <w:semiHidden/>
    <w:qFormat/>
    <w:uiPriority w:val="99"/>
    <w:rPr>
      <w:rFonts w:ascii="Calibri" w:hAnsi="Calibri" w:eastAsia="宋体" w:cs="Times New Roman"/>
      <w:sz w:val="18"/>
      <w:szCs w:val="18"/>
    </w:rPr>
  </w:style>
  <w:style w:type="character" w:customStyle="1" w:styleId="13">
    <w:name w:val="批注文字 字符"/>
    <w:basedOn w:val="7"/>
    <w:link w:val="2"/>
    <w:qFormat/>
    <w:uiPriority w:val="99"/>
    <w:rPr>
      <w:rFonts w:ascii="Calibri" w:hAnsi="Calibri"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159</Words>
  <Characters>910</Characters>
  <Lines>7</Lines>
  <Paragraphs>2</Paragraphs>
  <TotalTime>0</TotalTime>
  <ScaleCrop>false</ScaleCrop>
  <LinksUpToDate>false</LinksUpToDate>
  <CharactersWithSpaces>1067</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2018-05-22T07:12:00Z</dcterms:created>
  <dc:creator>zf</dc:creator>
  <cp:lastModifiedBy>寿燕妮</cp:lastModifiedBy>
  <dcterms:modified xsi:type="dcterms:W3CDTF">2021-10-14T03:16:41Z</dcterms:modified>
  <cp:revision>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3387403DF90E4FB1A8DCB921049936EB</vt:lpwstr>
  </property>
</Properties>
</file>