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关于调整金管家理财钱潮系列“天添钱包”理财产品说明书的公告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尊敬的客户：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78"/>
        <w:jc w:val="left"/>
        <w:textAlignment w:val="center"/>
        <w:rPr>
          <w:rFonts w:hint="eastAsia" w:ascii="宋体" w:hAnsi="宋体" w:eastAsia="宋体" w:cs="宋体"/>
          <w:color w:val="000000"/>
          <w:spacing w:val="0"/>
          <w:position w:val="0"/>
          <w:sz w:val="24"/>
          <w:szCs w:val="24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根据产品运作安排，我行将调整金管家理财钱潮系列“天添钱包”理财产品到期日，并同步修订《产品说明书》。</w:t>
      </w:r>
      <w:r>
        <w:rPr>
          <w:rFonts w:ascii="宋体" w:hAnsi="宋体" w:eastAsia="宋体" w:cs="宋体"/>
          <w:color w:val="000000"/>
          <w:spacing w:val="0"/>
          <w:position w:val="0"/>
          <w:sz w:val="24"/>
          <w:szCs w:val="24"/>
        </w:rPr>
        <w:t>本次修订仅涉及产品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4"/>
          <w:szCs w:val="24"/>
          <w:lang w:val="en-US" w:eastAsia="zh-CN"/>
        </w:rPr>
        <w:t>的</w:t>
      </w:r>
      <w:r>
        <w:rPr>
          <w:rFonts w:ascii="宋体" w:hAnsi="宋体" w:eastAsia="宋体" w:cs="宋体"/>
          <w:color w:val="000000"/>
          <w:spacing w:val="0"/>
          <w:position w:val="0"/>
          <w:sz w:val="24"/>
          <w:szCs w:val="24"/>
        </w:rPr>
        <w:t>到期日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4"/>
          <w:szCs w:val="24"/>
          <w:lang w:val="en-US" w:eastAsia="zh-CN"/>
        </w:rPr>
        <w:t>相关</w:t>
      </w:r>
      <w:r>
        <w:rPr>
          <w:rFonts w:ascii="宋体" w:hAnsi="宋体" w:eastAsia="宋体" w:cs="宋体"/>
          <w:color w:val="000000"/>
          <w:spacing w:val="0"/>
          <w:position w:val="0"/>
          <w:sz w:val="24"/>
          <w:szCs w:val="24"/>
        </w:rPr>
        <w:t>条款，其他产品要素不变。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4"/>
          <w:szCs w:val="24"/>
          <w:lang w:val="en-US" w:eastAsia="zh-CN"/>
        </w:rPr>
        <w:t>具体修改要素如下：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2190"/>
        <w:gridCol w:w="2565"/>
        <w:gridCol w:w="2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产品代码</w:t>
            </w:r>
          </w:p>
        </w:tc>
        <w:tc>
          <w:tcPr>
            <w:tcW w:w="21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5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调整前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到期日</w:t>
            </w:r>
          </w:p>
        </w:tc>
        <w:tc>
          <w:tcPr>
            <w:tcW w:w="25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调整后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到期日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QT05</w:t>
            </w:r>
          </w:p>
        </w:tc>
        <w:tc>
          <w:tcPr>
            <w:tcW w:w="21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浙江泰隆商业银行金管家理财钱潮系列“天添钱包”理财产品</w:t>
            </w:r>
          </w:p>
        </w:tc>
        <w:tc>
          <w:tcPr>
            <w:tcW w:w="25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2050年12月30日</w:t>
            </w:r>
          </w:p>
        </w:tc>
        <w:tc>
          <w:tcPr>
            <w:tcW w:w="25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2026年6月25日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positio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产品代码</w:t>
            </w:r>
          </w:p>
        </w:tc>
        <w:tc>
          <w:tcPr>
            <w:tcW w:w="21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positio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5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调整前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pacing w:val="0"/>
                <w:kern w:val="0"/>
                <w:positio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产品开放期</w:t>
            </w:r>
          </w:p>
        </w:tc>
        <w:tc>
          <w:tcPr>
            <w:tcW w:w="25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调整后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positio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产品开放期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positio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QT05</w:t>
            </w:r>
          </w:p>
        </w:tc>
        <w:tc>
          <w:tcPr>
            <w:tcW w:w="21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positio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浙江泰隆商业银行金管家理财钱潮系列“天添钱包”理财产品</w:t>
            </w:r>
          </w:p>
        </w:tc>
        <w:tc>
          <w:tcPr>
            <w:tcW w:w="25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positio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2020年6月25日至 2050年12月29日期间内任一自然日。</w:t>
            </w:r>
          </w:p>
        </w:tc>
        <w:tc>
          <w:tcPr>
            <w:tcW w:w="25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0"/>
                <w:kern w:val="0"/>
                <w:positio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2020年6月25日至 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26</w:t>
            </w:r>
            <w:r>
              <w:rPr>
                <w:rFonts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sz w:val="24"/>
                <w:szCs w:val="24"/>
              </w:rPr>
              <w:t>月2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ascii="宋体" w:hAnsi="宋体" w:eastAsia="宋体" w:cs="宋体"/>
                <w:sz w:val="24"/>
                <w:szCs w:val="24"/>
              </w:rPr>
              <w:t>日期间内任一自然日。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62"/>
        <w:jc w:val="left"/>
        <w:textAlignment w:val="center"/>
        <w:rPr>
          <w:rFonts w:hint="eastAsia" w:ascii="宋体" w:hAnsi="宋体" w:eastAsia="宋体" w:cs="宋体"/>
          <w:color w:val="000000"/>
          <w:spacing w:val="0"/>
          <w:position w:val="0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color w:val="000000"/>
          <w:spacing w:val="0"/>
          <w:position w:val="0"/>
          <w:sz w:val="24"/>
          <w:szCs w:val="24"/>
        </w:rPr>
        <w:t>本次调整自公告之日起即时生效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4"/>
          <w:szCs w:val="24"/>
          <w:lang w:val="en-US" w:eastAsia="zh-CN"/>
        </w:rPr>
        <w:t>请投资者提前做好到期资金安排</w:t>
      </w:r>
      <w:r>
        <w:rPr>
          <w:rFonts w:ascii="宋体" w:hAnsi="宋体" w:eastAsia="宋体" w:cs="宋体"/>
          <w:color w:val="000000"/>
          <w:spacing w:val="0"/>
          <w:position w:val="0"/>
          <w:sz w:val="24"/>
          <w:szCs w:val="24"/>
        </w:rPr>
        <w:t>。如您不接受本次调整，您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4"/>
          <w:szCs w:val="24"/>
          <w:lang w:val="en-US" w:eastAsia="zh-CN"/>
        </w:rPr>
        <w:t>可</w:t>
      </w:r>
      <w:r>
        <w:rPr>
          <w:rFonts w:ascii="宋体" w:hAnsi="宋体" w:eastAsia="宋体" w:cs="宋体"/>
          <w:color w:val="000000"/>
          <w:spacing w:val="0"/>
          <w:position w:val="0"/>
          <w:sz w:val="24"/>
          <w:szCs w:val="24"/>
        </w:rPr>
        <w:t>赎回您所持有的全部份额。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4"/>
          <w:szCs w:val="24"/>
          <w:lang w:val="en-US" w:eastAsia="zh-CN"/>
        </w:rPr>
        <w:t>如届时您未主动赎回，我行系统将自动为您赎回，赎回资金将原路返回至您理财账户绑定的银行卡。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62"/>
        <w:jc w:val="left"/>
        <w:textAlignment w:val="center"/>
        <w:rPr>
          <w:rFonts w:hint="eastAsia" w:ascii="宋体" w:hAnsi="宋体" w:eastAsia="宋体" w:cs="宋体"/>
          <w:color w:val="000000"/>
          <w:spacing w:val="0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4"/>
          <w:szCs w:val="24"/>
          <w:lang w:val="en-US" w:eastAsia="zh-CN"/>
        </w:rPr>
        <w:t>特此公告。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ind w:left="0" w:firstLine="462"/>
        <w:jc w:val="left"/>
        <w:textAlignment w:val="center"/>
        <w:rPr>
          <w:rFonts w:hint="eastAsia" w:ascii="宋体" w:hAnsi="宋体" w:eastAsia="宋体" w:cs="宋体"/>
          <w:color w:val="000000"/>
          <w:spacing w:val="0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4"/>
          <w:szCs w:val="24"/>
          <w:lang w:val="en-US" w:eastAsia="zh-CN"/>
        </w:rPr>
        <w:t xml:space="preserve">                                  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ind w:left="0" w:firstLine="462"/>
        <w:jc w:val="left"/>
        <w:textAlignment w:val="center"/>
        <w:rPr>
          <w:rFonts w:hint="eastAsia" w:ascii="宋体" w:hAnsi="宋体" w:eastAsia="宋体" w:cs="宋体"/>
          <w:color w:val="000000"/>
          <w:spacing w:val="0"/>
          <w:position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line="240" w:lineRule="auto"/>
        <w:ind w:left="0" w:firstLine="4603" w:firstLineChars="1918"/>
        <w:jc w:val="left"/>
        <w:textAlignment w:val="center"/>
        <w:rPr>
          <w:rFonts w:hint="eastAsia" w:ascii="宋体" w:hAnsi="宋体" w:eastAsia="宋体" w:cs="宋体"/>
          <w:color w:val="000000"/>
          <w:spacing w:val="0"/>
          <w:position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4"/>
          <w:szCs w:val="24"/>
          <w:vertAlign w:val="baseline"/>
          <w:lang w:val="en-US" w:eastAsia="zh-CN"/>
        </w:rPr>
        <w:t>浙江泰隆商业银行股份有限公司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ind w:left="0" w:firstLine="462"/>
        <w:jc w:val="left"/>
        <w:textAlignment w:val="center"/>
        <w:rPr>
          <w:rFonts w:hint="default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4"/>
          <w:szCs w:val="24"/>
          <w:vertAlign w:val="baseline"/>
          <w:lang w:val="en-US" w:eastAsia="zh-CN"/>
        </w:rPr>
        <w:t xml:space="preserve">                                                  2026年6月15日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FC6E02"/>
    <w:rsid w:val="27ED3CE8"/>
    <w:rsid w:val="3B1E555F"/>
    <w:rsid w:val="423A22B1"/>
    <w:rsid w:val="4FD301D2"/>
    <w:rsid w:val="5A8D1432"/>
    <w:rsid w:val="72D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318</Characters>
  <Lines>0</Lines>
  <Paragraphs>0</Paragraphs>
  <TotalTime>18</TotalTime>
  <ScaleCrop>false</ScaleCrop>
  <LinksUpToDate>false</LinksUpToDate>
  <CharactersWithSpaces>404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2026-06-08T03:12:00Z</dcterms:created>
  <dc:creator>s'y'n</dc:creator>
  <cp:lastModifiedBy>寿燕妮</cp:lastModifiedBy>
  <dcterms:modified xsi:type="dcterms:W3CDTF">2026-06-15T10:14:55Z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KSOTemplateDocerSaveRecord">
    <vt:lpwstr>eyJoZGlkIjoiZDRkNGMyNjM1YjljYTY4NGMyMWYwNDM3MTk1ZTdiODAiLCJ1c2VySWQiOiIxNjE3NDMzNjM1In0=</vt:lpwstr>
  </property>
  <property fmtid="{D5CDD505-2E9C-101B-9397-08002B2CF9AE}" pid="4" name="ICV">
    <vt:lpwstr>E13488A79EF4441CBE0C585EC014EB3A_12</vt:lpwstr>
  </property>
</Properties>
</file>