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关于提前终止金管家理财钱潮系列“天添钱包”理财产品的公告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尊敬的客户：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产品运作安排，我行计划将于2026年6月25日提前终止金管家理财钱潮系列“天添钱包”理财产品，原产品到期日为2050年12月30日，同时，根据产品说明书约定，我行将于提前终止日后3个工作日内一次性划付投资者应得资金。请投资者提前做好到期资金安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62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特此公告。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603" w:firstLineChars="1918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  <w:t>浙江泰隆商业银行股份有限公司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62"/>
        <w:jc w:val="left"/>
        <w:textAlignment w:val="center"/>
        <w:rPr>
          <w:rFonts w:hint="default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  <w:t xml:space="preserve">                                                  2026年6月15日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C3084"/>
    <w:rsid w:val="4A456926"/>
    <w:rsid w:val="535A14A4"/>
    <w:rsid w:val="5E1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2026-06-08T10:12:00Z</dcterms:created>
  <dc:creator>s'y'n</dc:creator>
  <cp:lastModifiedBy>寿燕妮</cp:lastModifiedBy>
  <dcterms:modified xsi:type="dcterms:W3CDTF">2026-06-15T03:21:29Z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eyJoZGlkIjoiZDRkNGMyNjM1YjljYTY4NGMyMWYwNDM3MTk1ZTdiODAiLCJ1c2VySWQiOiIxNjE3NDMzNjM1In0=</vt:lpwstr>
  </property>
  <property fmtid="{D5CDD505-2E9C-101B-9397-08002B2CF9AE}" pid="4" name="ICV">
    <vt:lpwstr>D9D3ACBB92294332939280AD122B95E7_12</vt:lpwstr>
  </property>
</Properties>
</file>