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附件4</w:t>
      </w:r>
    </w:p>
    <w:p>
      <w:pPr>
        <w:wordWrap/>
        <w:jc w:val="center"/>
        <w:rPr>
          <w:rFonts w:hint="default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浙江泰隆商业银行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免费服务项目公示表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年修订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）</w:t>
      </w:r>
    </w:p>
    <w:p>
      <w:pPr>
        <w:wordWrap/>
        <w:jc w:val="left"/>
        <w:rPr>
          <w:rFonts w:hint="default" w:ascii="仿宋_GB2312" w:eastAsia="仿宋_GB2312"/>
          <w:sz w:val="28"/>
          <w:szCs w:val="28"/>
          <w:highlight w:val="none"/>
          <w:lang w:val="en-US" w:eastAsia="zh-CN"/>
        </w:rPr>
      </w:pPr>
    </w:p>
    <w:tbl>
      <w:tblPr>
        <w:tblStyle w:val="3"/>
        <w:tblW w:w="1094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2"/>
        <w:gridCol w:w="2721"/>
        <w:gridCol w:w="4309"/>
        <w:gridCol w:w="317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服务项目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服务内容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USB KEY工本费（每户前2枚）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一种电子银行安全认证介质，用于客户身份认证及交易安全（正常收费标准：30元/枚）。</w:t>
            </w:r>
          </w:p>
        </w:tc>
        <w:tc>
          <w:tcPr>
            <w:tcW w:w="317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适用全行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电子银行证书年费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包括两种证书类型：</w:t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数字证书，存放于USB KEY</w:t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云盾证书，存放于手机设备及云端服务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用于电子银行客户身份认证及交易安全。</w:t>
            </w:r>
          </w:p>
        </w:tc>
        <w:tc>
          <w:tcPr>
            <w:tcW w:w="3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银企直联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证书年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费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数字证书，存放于USB KEY，用于客户身份认证及交易安全</w:t>
            </w:r>
            <w:r>
              <w:rPr>
                <w:rFonts w:hint="eastAsia" w:ascii="宋体" w:hAnsi="宋体"/>
                <w:szCs w:val="21"/>
                <w:highlight w:val="none"/>
              </w:rPr>
              <w:t>。</w:t>
            </w:r>
          </w:p>
        </w:tc>
        <w:tc>
          <w:tcPr>
            <w:tcW w:w="3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银企直联工本费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USB KEY工本费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银企直联安全认证工具费用。</w:t>
            </w:r>
          </w:p>
        </w:tc>
        <w:tc>
          <w:tcPr>
            <w:tcW w:w="3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手机银行服务费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银行为客户提供手机银行服务而收取的服务费。</w:t>
            </w:r>
          </w:p>
        </w:tc>
        <w:tc>
          <w:tcPr>
            <w:tcW w:w="3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手机银行跨行转账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手续费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手机银行提供跨行转账服务而收取的手续费。</w:t>
            </w:r>
          </w:p>
        </w:tc>
        <w:tc>
          <w:tcPr>
            <w:tcW w:w="3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auto"/>
                <w:szCs w:val="21"/>
                <w:highlight w:val="none"/>
              </w:rPr>
            </w:pPr>
          </w:p>
        </w:tc>
      </w:tr>
    </w:tbl>
    <w:p>
      <w:pPr>
        <w:spacing w:line="240" w:lineRule="auto"/>
        <w:rPr>
          <w:rFonts w:hint="eastAsia" w:ascii="宋体" w:hAnsi="宋体" w:cs="Calibri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Calibri"/>
          <w:color w:val="auto"/>
          <w:highlight w:val="none"/>
          <w:lang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本价目表自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2023年11月2日执行，我行另有说明的除外。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val="en-US" w:eastAsia="zh-CN"/>
        </w:rPr>
        <w:t>本价目表优惠政策（如未特殊注明优惠截止日），有效期为长期，若期间涉及调整，我行将另行公告。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咨询电话：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95347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highlight w:val="none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价格投诉电话：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12315、12358</w:t>
      </w:r>
    </w:p>
    <w:p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4"/>
        <w:szCs w:val="24"/>
      </w:rPr>
    </w:pPr>
    <w:r>
      <w:rPr>
        <w:rFonts w:ascii="宋体" w:hAnsi="宋体"/>
        <w:kern w:val="0"/>
        <w:sz w:val="24"/>
        <w:szCs w:val="24"/>
      </w:rPr>
      <w:t xml:space="preserve">- </w:t>
    </w:r>
    <w:r>
      <w:rPr>
        <w:rFonts w:ascii="宋体" w:hAnsi="宋体"/>
        <w:kern w:val="0"/>
        <w:sz w:val="24"/>
        <w:szCs w:val="24"/>
      </w:rPr>
      <w:fldChar w:fldCharType="begin"/>
    </w:r>
    <w:r>
      <w:rPr>
        <w:rFonts w:ascii="宋体" w:hAnsi="宋体"/>
        <w:kern w:val="0"/>
        <w:sz w:val="24"/>
        <w:szCs w:val="24"/>
      </w:rPr>
      <w:instrText xml:space="preserve"> PAGE </w:instrText>
    </w:r>
    <w:r>
      <w:rPr>
        <w:rFonts w:ascii="宋体" w:hAnsi="宋体"/>
        <w:kern w:val="0"/>
        <w:sz w:val="24"/>
        <w:szCs w:val="24"/>
      </w:rPr>
      <w:fldChar w:fldCharType="separate"/>
    </w:r>
    <w:r>
      <w:rPr>
        <w:rFonts w:ascii="宋体" w:hAnsi="宋体"/>
        <w:kern w:val="0"/>
        <w:sz w:val="24"/>
        <w:szCs w:val="24"/>
      </w:rPr>
      <w:t>1</w:t>
    </w:r>
    <w:r>
      <w:rPr>
        <w:rFonts w:ascii="宋体" w:hAnsi="宋体"/>
        <w:kern w:val="0"/>
        <w:sz w:val="24"/>
        <w:szCs w:val="24"/>
      </w:rPr>
      <w:fldChar w:fldCharType="end"/>
    </w:r>
    <w:r>
      <w:rPr>
        <w:rFonts w:ascii="宋体" w:hAnsi="宋体"/>
        <w:kern w:val="0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3E5A6B"/>
    <w:multiLevelType w:val="multilevel"/>
    <w:tmpl w:val="613E5A6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A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2026-05-14T06:17:10Z</dcterms:created>
  <dc:creator>006719</dc:creator>
  <cp:lastModifiedBy>沈俊杰</cp:lastModifiedBy>
  <dcterms:modified xsi:type="dcterms:W3CDTF">2026-05-14T06:17:14Z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2052-11.8.2.12334</vt:lpwstr>
  </property>
  <property fmtid="{D5CDD505-2E9C-101B-9397-08002B2CF9AE}" pid="3" name="ICV">
    <vt:lpwstr>DEE88B121CEE46E89AC5E8BBF8326700</vt:lpwstr>
  </property>
</Properties>
</file>